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0D" w:rsidRPr="004435AE" w:rsidRDefault="00F4320D" w:rsidP="00C21AB4">
      <w:pPr>
        <w:pStyle w:val="Subtitle"/>
        <w:jc w:val="left"/>
        <w:rPr>
          <w:b w:val="0"/>
          <w:sz w:val="20"/>
        </w:rPr>
      </w:pPr>
    </w:p>
    <w:p w:rsidR="009E0E17" w:rsidRPr="00C21AB4" w:rsidRDefault="009E0E17" w:rsidP="009E0E17">
      <w:pPr>
        <w:widowControl w:val="0"/>
        <w:tabs>
          <w:tab w:val="left" w:pos="204"/>
        </w:tabs>
        <w:jc w:val="both"/>
        <w:rPr>
          <w:sz w:val="20"/>
        </w:rPr>
      </w:pPr>
    </w:p>
    <w:p w:rsidR="00C050C3" w:rsidRPr="004435AE" w:rsidRDefault="00C050C3" w:rsidP="00C050C3">
      <w:pPr>
        <w:pStyle w:val="Subtitle"/>
        <w:rPr>
          <w:b w:val="0"/>
          <w:sz w:val="20"/>
        </w:rPr>
      </w:pPr>
      <w:r w:rsidRPr="004435AE">
        <w:rPr>
          <w:b w:val="0"/>
          <w:sz w:val="20"/>
        </w:rPr>
        <w:t>PROGRAM GUIDANCE</w:t>
      </w:r>
      <w:r w:rsidR="00CE128D">
        <w:rPr>
          <w:b w:val="0"/>
          <w:sz w:val="20"/>
        </w:rPr>
        <w:t xml:space="preserve"> </w:t>
      </w:r>
      <w:r w:rsidRPr="004435AE">
        <w:rPr>
          <w:b w:val="0"/>
          <w:sz w:val="20"/>
        </w:rPr>
        <w:t xml:space="preserve"> </w:t>
      </w:r>
    </w:p>
    <w:p w:rsidR="00C050C3" w:rsidRPr="004435AE" w:rsidRDefault="00C050C3" w:rsidP="00C050C3">
      <w:pPr>
        <w:pStyle w:val="Subtitle"/>
        <w:rPr>
          <w:b w:val="0"/>
          <w:sz w:val="20"/>
        </w:rPr>
      </w:pPr>
      <w:r w:rsidRPr="004435AE">
        <w:rPr>
          <w:b w:val="0"/>
          <w:sz w:val="20"/>
        </w:rPr>
        <w:t>FIRE COMPANY AND</w:t>
      </w:r>
      <w:r w:rsidRPr="004435AE">
        <w:rPr>
          <w:b w:val="0"/>
          <w:sz w:val="24"/>
          <w:szCs w:val="24"/>
        </w:rPr>
        <w:t xml:space="preserve"> </w:t>
      </w:r>
      <w:r w:rsidR="00DA3C14">
        <w:rPr>
          <w:b w:val="0"/>
          <w:sz w:val="20"/>
        </w:rPr>
        <w:t xml:space="preserve">EMERGENCY MEDICAL </w:t>
      </w:r>
      <w:r w:rsidRPr="004435AE">
        <w:rPr>
          <w:b w:val="0"/>
          <w:sz w:val="20"/>
        </w:rPr>
        <w:t xml:space="preserve">SERVICE GRANT PROGRAM </w:t>
      </w:r>
    </w:p>
    <w:p w:rsidR="00C050C3" w:rsidRPr="00422855" w:rsidRDefault="000169EA" w:rsidP="00C050C3">
      <w:pPr>
        <w:widowControl w:val="0"/>
        <w:tabs>
          <w:tab w:val="left" w:pos="204"/>
        </w:tabs>
        <w:jc w:val="center"/>
        <w:rPr>
          <w:sz w:val="20"/>
        </w:rPr>
      </w:pPr>
      <w:r w:rsidRPr="00422855">
        <w:rPr>
          <w:sz w:val="20"/>
        </w:rPr>
        <w:t>STATE FISCAL YEAR 20</w:t>
      </w:r>
      <w:r w:rsidR="005B7C1C">
        <w:rPr>
          <w:sz w:val="20"/>
        </w:rPr>
        <w:t>1</w:t>
      </w:r>
      <w:r w:rsidR="00DA3C14">
        <w:rPr>
          <w:sz w:val="20"/>
        </w:rPr>
        <w:t>7-18</w:t>
      </w:r>
    </w:p>
    <w:p w:rsidR="00C050C3" w:rsidRPr="00DC0BE5" w:rsidRDefault="00C050C3" w:rsidP="00E74FD4">
      <w:pPr>
        <w:widowControl w:val="0"/>
        <w:tabs>
          <w:tab w:val="left" w:pos="204"/>
        </w:tabs>
        <w:spacing w:after="120"/>
        <w:jc w:val="both"/>
        <w:rPr>
          <w:rFonts w:ascii="Lucida Sans Unicode" w:hAnsi="Lucida Sans Unicode"/>
          <w:b/>
          <w:sz w:val="20"/>
        </w:rPr>
      </w:pPr>
    </w:p>
    <w:p w:rsidR="00124BED" w:rsidRPr="00DC0BE5" w:rsidRDefault="00124BED" w:rsidP="00124BED">
      <w:pPr>
        <w:widowControl w:val="0"/>
        <w:tabs>
          <w:tab w:val="left" w:pos="204"/>
        </w:tabs>
        <w:spacing w:after="120"/>
        <w:jc w:val="center"/>
        <w:rPr>
          <w:b/>
          <w:sz w:val="20"/>
        </w:rPr>
      </w:pPr>
      <w:r w:rsidRPr="00DC0BE5">
        <w:rPr>
          <w:b/>
          <w:sz w:val="20"/>
          <w:highlight w:val="yellow"/>
        </w:rPr>
        <w:t>T</w:t>
      </w:r>
      <w:r w:rsidR="00DA3C14" w:rsidRPr="00DC0BE5">
        <w:rPr>
          <w:b/>
          <w:sz w:val="20"/>
          <w:highlight w:val="yellow"/>
        </w:rPr>
        <w:t>HE 2017-18</w:t>
      </w:r>
      <w:r w:rsidR="00AD6933" w:rsidRPr="00DC0BE5">
        <w:rPr>
          <w:b/>
          <w:sz w:val="20"/>
          <w:highlight w:val="yellow"/>
        </w:rPr>
        <w:t xml:space="preserve"> GRANT APPLIC</w:t>
      </w:r>
      <w:r w:rsidR="00DA3C14" w:rsidRPr="00DC0BE5">
        <w:rPr>
          <w:b/>
          <w:sz w:val="20"/>
          <w:highlight w:val="yellow"/>
        </w:rPr>
        <w:t>ATION PERIOD WILL BE SEPTEMBER 6, 2017</w:t>
      </w:r>
      <w:r w:rsidR="00AD6933" w:rsidRPr="00DC0BE5">
        <w:rPr>
          <w:b/>
          <w:sz w:val="20"/>
          <w:highlight w:val="yellow"/>
        </w:rPr>
        <w:t>-O</w:t>
      </w:r>
      <w:r w:rsidR="00CD4B99" w:rsidRPr="00DC0BE5">
        <w:rPr>
          <w:b/>
          <w:sz w:val="20"/>
          <w:highlight w:val="yellow"/>
        </w:rPr>
        <w:t>C</w:t>
      </w:r>
      <w:r w:rsidR="00DA3C14" w:rsidRPr="00DC0BE5">
        <w:rPr>
          <w:b/>
          <w:sz w:val="20"/>
          <w:highlight w:val="yellow"/>
        </w:rPr>
        <w:t>TOBER 20</w:t>
      </w:r>
      <w:r w:rsidR="00AD6933" w:rsidRPr="00DC0BE5">
        <w:rPr>
          <w:b/>
          <w:sz w:val="20"/>
          <w:highlight w:val="yellow"/>
        </w:rPr>
        <w:t xml:space="preserve">, </w:t>
      </w:r>
      <w:r w:rsidR="00EF6641" w:rsidRPr="00DC0BE5">
        <w:rPr>
          <w:b/>
          <w:sz w:val="20"/>
          <w:highlight w:val="yellow"/>
        </w:rPr>
        <w:t>201</w:t>
      </w:r>
      <w:r w:rsidR="00DA3C14" w:rsidRPr="00DC0BE5">
        <w:rPr>
          <w:b/>
          <w:sz w:val="20"/>
          <w:highlight w:val="yellow"/>
        </w:rPr>
        <w:t>7</w:t>
      </w:r>
    </w:p>
    <w:p w:rsidR="00124BED" w:rsidRDefault="00124BED" w:rsidP="00E74FD4">
      <w:pPr>
        <w:widowControl w:val="0"/>
        <w:tabs>
          <w:tab w:val="left" w:pos="204"/>
        </w:tabs>
        <w:spacing w:after="120"/>
        <w:jc w:val="both"/>
        <w:rPr>
          <w:b/>
          <w:sz w:val="20"/>
        </w:rPr>
      </w:pPr>
    </w:p>
    <w:p w:rsidR="009E0E17" w:rsidRPr="00C21AB4" w:rsidRDefault="00D23153" w:rsidP="00E74FD4">
      <w:pPr>
        <w:widowControl w:val="0"/>
        <w:tabs>
          <w:tab w:val="left" w:pos="204"/>
        </w:tabs>
        <w:spacing w:after="120"/>
        <w:jc w:val="both"/>
        <w:rPr>
          <w:b/>
          <w:sz w:val="20"/>
        </w:rPr>
      </w:pPr>
      <w:r>
        <w:rPr>
          <w:b/>
          <w:sz w:val="20"/>
        </w:rPr>
        <w:t>S</w:t>
      </w:r>
      <w:r w:rsidR="001D5A9C">
        <w:rPr>
          <w:b/>
          <w:sz w:val="20"/>
        </w:rPr>
        <w:t xml:space="preserve">ection </w:t>
      </w:r>
      <w:r w:rsidR="009E0E17" w:rsidRPr="00C21AB4">
        <w:rPr>
          <w:b/>
          <w:sz w:val="20"/>
        </w:rPr>
        <w:t xml:space="preserve">1. </w:t>
      </w:r>
      <w:r w:rsidR="0030268F">
        <w:rPr>
          <w:b/>
          <w:sz w:val="20"/>
        </w:rPr>
        <w:t xml:space="preserve"> </w:t>
      </w:r>
      <w:r w:rsidR="009E0E17" w:rsidRPr="00C21AB4">
        <w:rPr>
          <w:b/>
          <w:sz w:val="20"/>
        </w:rPr>
        <w:t>Introduction.</w:t>
      </w:r>
    </w:p>
    <w:p w:rsidR="007665EE" w:rsidRDefault="009E0E17" w:rsidP="007665EE">
      <w:pPr>
        <w:jc w:val="both"/>
      </w:pPr>
      <w:r w:rsidRPr="00C21AB4">
        <w:rPr>
          <w:sz w:val="20"/>
        </w:rPr>
        <w:t>(a) T</w:t>
      </w:r>
      <w:r w:rsidR="00DA3C14">
        <w:rPr>
          <w:sz w:val="20"/>
        </w:rPr>
        <w:t xml:space="preserve">he Fire Company and Emergency Medical </w:t>
      </w:r>
      <w:r w:rsidR="0030268F">
        <w:rPr>
          <w:sz w:val="20"/>
        </w:rPr>
        <w:t>Service Grant Program (P</w:t>
      </w:r>
      <w:r w:rsidRPr="00C21AB4">
        <w:rPr>
          <w:sz w:val="20"/>
        </w:rPr>
        <w:t xml:space="preserve">rogram) provides grants to improve </w:t>
      </w:r>
      <w:r w:rsidR="0030268F">
        <w:rPr>
          <w:sz w:val="20"/>
        </w:rPr>
        <w:t xml:space="preserve">and enhance firefighting, ambulance and rescue services capabilities of </w:t>
      </w:r>
      <w:r w:rsidRPr="00C21AB4">
        <w:rPr>
          <w:sz w:val="20"/>
        </w:rPr>
        <w:t>fire c</w:t>
      </w:r>
      <w:r w:rsidR="00DA3C14">
        <w:rPr>
          <w:sz w:val="20"/>
        </w:rPr>
        <w:t>ompanies and emergency medical</w:t>
      </w:r>
      <w:r w:rsidRPr="00C21AB4">
        <w:rPr>
          <w:sz w:val="20"/>
        </w:rPr>
        <w:t xml:space="preserve"> services throughout </w:t>
      </w:r>
      <w:r w:rsidR="00FE4775">
        <w:rPr>
          <w:sz w:val="20"/>
        </w:rPr>
        <w:t xml:space="preserve">the </w:t>
      </w:r>
      <w:r w:rsidRPr="00C21AB4">
        <w:rPr>
          <w:sz w:val="20"/>
        </w:rPr>
        <w:t xml:space="preserve">Commonwealth </w:t>
      </w:r>
      <w:r w:rsidR="001B79AD">
        <w:rPr>
          <w:sz w:val="20"/>
        </w:rPr>
        <w:t>of Pennsylvania (Commonwealth)</w:t>
      </w:r>
      <w:r w:rsidR="0030268F">
        <w:rPr>
          <w:sz w:val="20"/>
        </w:rPr>
        <w:t>.</w:t>
      </w:r>
      <w:r w:rsidR="001B79AD">
        <w:rPr>
          <w:sz w:val="20"/>
        </w:rPr>
        <w:t xml:space="preserve"> </w:t>
      </w:r>
      <w:r w:rsidRPr="00C21AB4">
        <w:rPr>
          <w:sz w:val="20"/>
        </w:rPr>
        <w:t>Program funds ma</w:t>
      </w:r>
      <w:r w:rsidR="00596A97">
        <w:rPr>
          <w:sz w:val="20"/>
        </w:rPr>
        <w:t xml:space="preserve">y be used for projects that are eligible </w:t>
      </w:r>
      <w:r w:rsidRPr="00C21AB4">
        <w:rPr>
          <w:sz w:val="20"/>
        </w:rPr>
        <w:t xml:space="preserve">in accordance with </w:t>
      </w:r>
      <w:r w:rsidR="00596A97">
        <w:rPr>
          <w:sz w:val="20"/>
        </w:rPr>
        <w:t>Chapter</w:t>
      </w:r>
      <w:r w:rsidR="00F070A2">
        <w:rPr>
          <w:sz w:val="20"/>
        </w:rPr>
        <w:t xml:space="preserve"> </w:t>
      </w:r>
      <w:r w:rsidR="00596A97">
        <w:rPr>
          <w:sz w:val="20"/>
        </w:rPr>
        <w:t xml:space="preserve">78 (relating to Grants to Fire </w:t>
      </w:r>
      <w:r w:rsidR="0010696B">
        <w:rPr>
          <w:sz w:val="20"/>
        </w:rPr>
        <w:t>Companies and Emergency Medical Services Companies</w:t>
      </w:r>
      <w:r w:rsidR="00596A97">
        <w:rPr>
          <w:sz w:val="20"/>
        </w:rPr>
        <w:t xml:space="preserve">) of Title 35 of the Pennsylvania Consolidated Statutes, 35 </w:t>
      </w:r>
      <w:proofErr w:type="spellStart"/>
      <w:r w:rsidR="00596A97">
        <w:rPr>
          <w:sz w:val="20"/>
        </w:rPr>
        <w:t>Pa.C.S</w:t>
      </w:r>
      <w:proofErr w:type="spellEnd"/>
      <w:r w:rsidR="00596A97">
        <w:rPr>
          <w:sz w:val="20"/>
        </w:rPr>
        <w:t xml:space="preserve">. §7801 </w:t>
      </w:r>
      <w:r w:rsidR="00596A97" w:rsidRPr="00596A97">
        <w:rPr>
          <w:rStyle w:val="QuoteChar"/>
        </w:rPr>
        <w:t>et seq</w:t>
      </w:r>
      <w:r w:rsidR="00596A97">
        <w:rPr>
          <w:rStyle w:val="QuoteChar"/>
        </w:rPr>
        <w:t>.,</w:t>
      </w:r>
      <w:r w:rsidR="0075731D">
        <w:rPr>
          <w:rStyle w:val="QuoteChar"/>
          <w:i w:val="0"/>
        </w:rPr>
        <w:t xml:space="preserve"> as amended by Act 60 of 2016</w:t>
      </w:r>
      <w:r w:rsidR="00596A97">
        <w:rPr>
          <w:rStyle w:val="QuoteChar"/>
          <w:i w:val="0"/>
        </w:rPr>
        <w:t>.</w:t>
      </w:r>
      <w:r w:rsidR="00596A97" w:rsidRPr="00596A97">
        <w:rPr>
          <w:rStyle w:val="QuoteChar"/>
        </w:rPr>
        <w:t xml:space="preserve"> </w:t>
      </w:r>
      <w:r w:rsidRPr="00C21AB4">
        <w:rPr>
          <w:sz w:val="20"/>
        </w:rPr>
        <w:t xml:space="preserve">Eligible projects are defined </w:t>
      </w:r>
      <w:r w:rsidR="00596A97">
        <w:rPr>
          <w:sz w:val="20"/>
        </w:rPr>
        <w:t>at 35 PA.C.S. § 7813 (relating to Award of Grants).</w:t>
      </w:r>
    </w:p>
    <w:p w:rsidR="009E0E17" w:rsidRPr="00C21AB4" w:rsidRDefault="009E0E17" w:rsidP="00E74FD4">
      <w:pPr>
        <w:widowControl w:val="0"/>
        <w:tabs>
          <w:tab w:val="left" w:pos="204"/>
        </w:tabs>
        <w:spacing w:after="120"/>
        <w:ind w:firstLine="202"/>
        <w:rPr>
          <w:sz w:val="20"/>
        </w:rPr>
      </w:pPr>
    </w:p>
    <w:p w:rsidR="009E0E17" w:rsidRPr="00C21AB4" w:rsidRDefault="00596A97" w:rsidP="00E74FD4">
      <w:pPr>
        <w:widowControl w:val="0"/>
        <w:tabs>
          <w:tab w:val="left" w:pos="204"/>
        </w:tabs>
        <w:spacing w:after="120"/>
        <w:ind w:firstLine="202"/>
        <w:rPr>
          <w:sz w:val="20"/>
        </w:rPr>
      </w:pPr>
      <w:r>
        <w:rPr>
          <w:sz w:val="20"/>
        </w:rPr>
        <w:t>(b) Assistance from the P</w:t>
      </w:r>
      <w:r w:rsidR="009E0E17" w:rsidRPr="00C21AB4">
        <w:rPr>
          <w:sz w:val="20"/>
        </w:rPr>
        <w:t>rogram is in the form of grants fr</w:t>
      </w:r>
      <w:r>
        <w:rPr>
          <w:sz w:val="20"/>
        </w:rPr>
        <w:t>om the Commonwealth to eligib</w:t>
      </w:r>
      <w:r w:rsidR="00160175">
        <w:rPr>
          <w:sz w:val="20"/>
        </w:rPr>
        <w:t xml:space="preserve">le fire </w:t>
      </w:r>
      <w:r w:rsidR="009E0E17" w:rsidRPr="00C21AB4">
        <w:rPr>
          <w:sz w:val="20"/>
        </w:rPr>
        <w:t>c</w:t>
      </w:r>
      <w:r w:rsidR="00DA3C14">
        <w:rPr>
          <w:sz w:val="20"/>
        </w:rPr>
        <w:t>ompanies and emergency medical</w:t>
      </w:r>
      <w:r w:rsidR="009E0E17" w:rsidRPr="00C21AB4">
        <w:rPr>
          <w:sz w:val="20"/>
        </w:rPr>
        <w:t xml:space="preserve"> services for projects whic</w:t>
      </w:r>
      <w:r w:rsidR="005D5E8D">
        <w:rPr>
          <w:sz w:val="20"/>
        </w:rPr>
        <w:t xml:space="preserve">h, in the judgment of the </w:t>
      </w:r>
      <w:r w:rsidR="00160175">
        <w:rPr>
          <w:sz w:val="20"/>
        </w:rPr>
        <w:t xml:space="preserve">State Fire Commissioner meet the Criteria of Chapter 78 of Title 35, </w:t>
      </w:r>
      <w:r w:rsidR="00F070A2" w:rsidRPr="00881C0F">
        <w:rPr>
          <w:sz w:val="20"/>
        </w:rPr>
        <w:t>as amended</w:t>
      </w:r>
      <w:r w:rsidR="009E0E17" w:rsidRPr="00C21AB4">
        <w:rPr>
          <w:sz w:val="20"/>
        </w:rPr>
        <w:t xml:space="preserve">, and are in accordance with </w:t>
      </w:r>
      <w:r w:rsidR="009B6651">
        <w:rPr>
          <w:sz w:val="20"/>
        </w:rPr>
        <w:t>this Program Guidance</w:t>
      </w:r>
      <w:r w:rsidR="00CE128D">
        <w:rPr>
          <w:sz w:val="20"/>
        </w:rPr>
        <w:t xml:space="preserve">, </w:t>
      </w:r>
      <w:r w:rsidR="009E0E17" w:rsidRPr="00C21AB4">
        <w:rPr>
          <w:sz w:val="20"/>
        </w:rPr>
        <w:t>guidelin</w:t>
      </w:r>
      <w:r w:rsidR="00160175">
        <w:rPr>
          <w:sz w:val="20"/>
        </w:rPr>
        <w:t xml:space="preserve">es in this chapter and meet all </w:t>
      </w:r>
      <w:r w:rsidR="009E0E17" w:rsidRPr="00C21AB4">
        <w:rPr>
          <w:sz w:val="20"/>
        </w:rPr>
        <w:t>Fire Company</w:t>
      </w:r>
      <w:r w:rsidR="009B6651">
        <w:rPr>
          <w:sz w:val="20"/>
        </w:rPr>
        <w:t xml:space="preserve"> and </w:t>
      </w:r>
      <w:r w:rsidR="00DA3C14">
        <w:rPr>
          <w:sz w:val="20"/>
        </w:rPr>
        <w:t>Emergency Medical</w:t>
      </w:r>
      <w:r w:rsidR="009E0E17" w:rsidRPr="00C21AB4">
        <w:rPr>
          <w:sz w:val="20"/>
        </w:rPr>
        <w:t xml:space="preserve"> Service </w:t>
      </w:r>
      <w:r w:rsidR="00160175">
        <w:rPr>
          <w:sz w:val="20"/>
        </w:rPr>
        <w:t>Grant Application criteria as stated</w:t>
      </w:r>
      <w:r w:rsidR="009E0E17" w:rsidRPr="00C21AB4">
        <w:rPr>
          <w:sz w:val="20"/>
        </w:rPr>
        <w:t xml:space="preserve"> in the application.</w:t>
      </w:r>
    </w:p>
    <w:p w:rsidR="009E0E17" w:rsidRPr="00C21AB4" w:rsidRDefault="009E0E17" w:rsidP="00E74FD4">
      <w:pPr>
        <w:widowControl w:val="0"/>
        <w:tabs>
          <w:tab w:val="left" w:pos="204"/>
        </w:tabs>
        <w:spacing w:after="120"/>
        <w:ind w:firstLine="202"/>
        <w:rPr>
          <w:sz w:val="20"/>
        </w:rPr>
      </w:pPr>
      <w:r w:rsidRPr="00C21AB4">
        <w:rPr>
          <w:sz w:val="20"/>
        </w:rPr>
        <w:t xml:space="preserve">(c) Grants will be not less than </w:t>
      </w:r>
      <w:r w:rsidR="001E0555">
        <w:rPr>
          <w:sz w:val="20"/>
        </w:rPr>
        <w:t>$</w:t>
      </w:r>
      <w:r w:rsidR="00677B9A">
        <w:rPr>
          <w:sz w:val="20"/>
        </w:rPr>
        <w:t>2,</w:t>
      </w:r>
      <w:r w:rsidR="00F55F4D">
        <w:rPr>
          <w:sz w:val="20"/>
        </w:rPr>
        <w:t>500</w:t>
      </w:r>
      <w:r w:rsidRPr="00C21AB4">
        <w:rPr>
          <w:sz w:val="20"/>
        </w:rPr>
        <w:t xml:space="preserve"> and not more than </w:t>
      </w:r>
      <w:r w:rsidR="00BC3EBC">
        <w:rPr>
          <w:sz w:val="20"/>
        </w:rPr>
        <w:t>$</w:t>
      </w:r>
      <w:r w:rsidR="00F55F4D">
        <w:rPr>
          <w:sz w:val="20"/>
        </w:rPr>
        <w:t>15</w:t>
      </w:r>
      <w:r w:rsidR="00BC3EBC">
        <w:rPr>
          <w:sz w:val="20"/>
        </w:rPr>
        <w:t>,000</w:t>
      </w:r>
      <w:r w:rsidR="003F0B24">
        <w:rPr>
          <w:sz w:val="20"/>
        </w:rPr>
        <w:t xml:space="preserve"> per applicant fire company and no </w:t>
      </w:r>
      <w:r w:rsidRPr="00C21AB4">
        <w:rPr>
          <w:sz w:val="20"/>
        </w:rPr>
        <w:t xml:space="preserve">more than </w:t>
      </w:r>
      <w:r w:rsidR="00BC3EBC">
        <w:rPr>
          <w:sz w:val="20"/>
        </w:rPr>
        <w:t>$</w:t>
      </w:r>
      <w:r w:rsidR="00F55F4D">
        <w:rPr>
          <w:sz w:val="20"/>
        </w:rPr>
        <w:t>10</w:t>
      </w:r>
      <w:r w:rsidR="00BC3EBC">
        <w:rPr>
          <w:sz w:val="20"/>
        </w:rPr>
        <w:t>,000</w:t>
      </w:r>
      <w:r w:rsidR="003F0B24">
        <w:rPr>
          <w:sz w:val="20"/>
        </w:rPr>
        <w:t xml:space="preserve"> per applicant emergency medical</w:t>
      </w:r>
      <w:r w:rsidR="00160175">
        <w:rPr>
          <w:sz w:val="20"/>
        </w:rPr>
        <w:t xml:space="preserve"> service</w:t>
      </w:r>
      <w:r w:rsidRPr="00C21AB4">
        <w:rPr>
          <w:sz w:val="20"/>
        </w:rPr>
        <w:t>.</w:t>
      </w:r>
    </w:p>
    <w:p w:rsidR="009E0E17" w:rsidRPr="00C21AB4" w:rsidRDefault="009E0E17" w:rsidP="00E74FD4">
      <w:pPr>
        <w:widowControl w:val="0"/>
        <w:tabs>
          <w:tab w:val="left" w:pos="204"/>
        </w:tabs>
        <w:spacing w:after="120"/>
        <w:ind w:firstLine="204"/>
        <w:rPr>
          <w:sz w:val="20"/>
        </w:rPr>
      </w:pPr>
      <w:r w:rsidRPr="00C21AB4">
        <w:rPr>
          <w:sz w:val="20"/>
        </w:rPr>
        <w:t>(d) Appli</w:t>
      </w:r>
      <w:r w:rsidR="00160175">
        <w:rPr>
          <w:sz w:val="20"/>
        </w:rPr>
        <w:t>cants should be aware that the P</w:t>
      </w:r>
      <w:r w:rsidRPr="00C21AB4">
        <w:rPr>
          <w:sz w:val="20"/>
        </w:rPr>
        <w:t xml:space="preserve">rogram expects to receive </w:t>
      </w:r>
      <w:r w:rsidR="00082775" w:rsidRPr="00C21AB4">
        <w:rPr>
          <w:sz w:val="20"/>
        </w:rPr>
        <w:t>many</w:t>
      </w:r>
      <w:r w:rsidRPr="00C21AB4">
        <w:rPr>
          <w:sz w:val="20"/>
        </w:rPr>
        <w:t xml:space="preserve"> applications for the limited </w:t>
      </w:r>
      <w:r w:rsidR="000173CE">
        <w:rPr>
          <w:sz w:val="20"/>
        </w:rPr>
        <w:t xml:space="preserve">funds </w:t>
      </w:r>
      <w:r w:rsidR="001319B0">
        <w:rPr>
          <w:sz w:val="20"/>
        </w:rPr>
        <w:t>appropriated</w:t>
      </w:r>
      <w:r w:rsidR="000173CE">
        <w:rPr>
          <w:sz w:val="20"/>
        </w:rPr>
        <w:t xml:space="preserve"> from the State Gaming Fund</w:t>
      </w:r>
      <w:r w:rsidRPr="00C21AB4">
        <w:rPr>
          <w:sz w:val="20"/>
        </w:rPr>
        <w:t xml:space="preserve">. As such, it is possible that not every application can be fully funded, in which case grants will be awarded on a </w:t>
      </w:r>
      <w:r w:rsidR="00D10E19">
        <w:rPr>
          <w:sz w:val="20"/>
        </w:rPr>
        <w:t>prorated</w:t>
      </w:r>
      <w:r w:rsidR="00D10E19" w:rsidRPr="00C21AB4">
        <w:rPr>
          <w:sz w:val="20"/>
        </w:rPr>
        <w:t xml:space="preserve"> </w:t>
      </w:r>
      <w:r w:rsidR="005F54E0">
        <w:rPr>
          <w:sz w:val="20"/>
        </w:rPr>
        <w:t>basis to projects that are determined to be eligible.</w:t>
      </w:r>
    </w:p>
    <w:p w:rsidR="009E0E17" w:rsidRPr="00C21AB4" w:rsidRDefault="009E0E17" w:rsidP="00E74FD4">
      <w:pPr>
        <w:widowControl w:val="0"/>
        <w:tabs>
          <w:tab w:val="left" w:pos="204"/>
        </w:tabs>
        <w:spacing w:after="120"/>
        <w:ind w:firstLine="202"/>
        <w:rPr>
          <w:sz w:val="20"/>
        </w:rPr>
      </w:pPr>
      <w:r w:rsidRPr="00C21AB4">
        <w:rPr>
          <w:sz w:val="20"/>
        </w:rPr>
        <w:t xml:space="preserve">(e) The program expenditures will be charged to </w:t>
      </w:r>
      <w:r w:rsidR="00474148">
        <w:rPr>
          <w:sz w:val="20"/>
        </w:rPr>
        <w:t>funds</w:t>
      </w:r>
      <w:r w:rsidR="00474148" w:rsidRPr="00474148">
        <w:rPr>
          <w:sz w:val="20"/>
        </w:rPr>
        <w:t xml:space="preserve"> appropriated to the Fire Company</w:t>
      </w:r>
      <w:r w:rsidR="005B12BD">
        <w:rPr>
          <w:sz w:val="20"/>
        </w:rPr>
        <w:t xml:space="preserve"> </w:t>
      </w:r>
      <w:r w:rsidR="00AC41B0">
        <w:rPr>
          <w:sz w:val="20"/>
        </w:rPr>
        <w:t>and</w:t>
      </w:r>
      <w:r w:rsidR="00474148" w:rsidRPr="00474148">
        <w:rPr>
          <w:sz w:val="20"/>
        </w:rPr>
        <w:t xml:space="preserve"> </w:t>
      </w:r>
      <w:r w:rsidR="003F0B24">
        <w:rPr>
          <w:sz w:val="20"/>
        </w:rPr>
        <w:t>Emergency Medical</w:t>
      </w:r>
      <w:r w:rsidR="00F40AD7">
        <w:rPr>
          <w:sz w:val="20"/>
        </w:rPr>
        <w:t xml:space="preserve"> </w:t>
      </w:r>
      <w:r w:rsidR="00795327">
        <w:rPr>
          <w:sz w:val="20"/>
        </w:rPr>
        <w:t xml:space="preserve">Service </w:t>
      </w:r>
      <w:r w:rsidR="00F40AD7">
        <w:rPr>
          <w:sz w:val="20"/>
        </w:rPr>
        <w:t xml:space="preserve">Grant </w:t>
      </w:r>
      <w:r w:rsidR="00474148" w:rsidRPr="00474148">
        <w:rPr>
          <w:sz w:val="20"/>
        </w:rPr>
        <w:t>Program by section 1720-C(c) of The Fiscal Code</w:t>
      </w:r>
      <w:r w:rsidR="00522625">
        <w:rPr>
          <w:sz w:val="20"/>
        </w:rPr>
        <w:t>.</w:t>
      </w:r>
    </w:p>
    <w:p w:rsidR="009E0E17" w:rsidRPr="00C21AB4" w:rsidRDefault="001D5A9C" w:rsidP="00E74FD4">
      <w:pPr>
        <w:widowControl w:val="0"/>
        <w:tabs>
          <w:tab w:val="left" w:pos="204"/>
        </w:tabs>
        <w:spacing w:after="120"/>
        <w:rPr>
          <w:b/>
          <w:sz w:val="20"/>
        </w:rPr>
      </w:pPr>
      <w:r>
        <w:rPr>
          <w:b/>
          <w:sz w:val="20"/>
        </w:rPr>
        <w:t xml:space="preserve">Section </w:t>
      </w:r>
      <w:r w:rsidR="009E0E17" w:rsidRPr="00C21AB4">
        <w:rPr>
          <w:b/>
          <w:sz w:val="20"/>
        </w:rPr>
        <w:t>2.</w:t>
      </w:r>
      <w:r w:rsidR="005F54E0">
        <w:rPr>
          <w:b/>
          <w:sz w:val="20"/>
        </w:rPr>
        <w:t xml:space="preserve"> </w:t>
      </w:r>
      <w:r w:rsidR="009E0E17" w:rsidRPr="00C21AB4">
        <w:rPr>
          <w:b/>
          <w:sz w:val="20"/>
        </w:rPr>
        <w:t xml:space="preserve"> Definitions.</w:t>
      </w:r>
    </w:p>
    <w:p w:rsidR="009E0E17" w:rsidRPr="00C21AB4" w:rsidRDefault="009E0E17" w:rsidP="00E74FD4">
      <w:pPr>
        <w:pStyle w:val="BodyText2"/>
        <w:spacing w:after="100" w:line="240" w:lineRule="auto"/>
        <w:ind w:firstLine="202"/>
      </w:pPr>
      <w:r w:rsidRPr="00C21AB4">
        <w:t>The following words and terms, when used in this chapt</w:t>
      </w:r>
      <w:r w:rsidR="00D10E19">
        <w:t>er, have the following meanings</w:t>
      </w:r>
      <w:r w:rsidRPr="00C21AB4">
        <w:t xml:space="preserve"> unless the context clearly indicates otherwise:</w:t>
      </w:r>
    </w:p>
    <w:p w:rsidR="000B11C4" w:rsidRPr="000B11C4" w:rsidRDefault="009E0E17" w:rsidP="00E74FD4">
      <w:pPr>
        <w:pStyle w:val="BodyText2"/>
        <w:spacing w:after="100" w:line="240" w:lineRule="auto"/>
        <w:ind w:left="204" w:hanging="2"/>
      </w:pPr>
      <w:r w:rsidRPr="00C21AB4">
        <w:rPr>
          <w:i/>
        </w:rPr>
        <w:t>Advanced Life Support--</w:t>
      </w:r>
      <w:r w:rsidRPr="00C21AB4">
        <w:t>The advanced pre</w:t>
      </w:r>
      <w:r w:rsidR="005E2DC6">
        <w:t>-</w:t>
      </w:r>
      <w:r w:rsidRPr="00C21AB4">
        <w:t>hospital and inter</w:t>
      </w:r>
      <w:r w:rsidR="0092503D">
        <w:t>-</w:t>
      </w:r>
      <w:r w:rsidRPr="00C21AB4">
        <w:t>hospital emergency medical care of serious illness or injury by appropriately trained health professionals and by certified EMT-paramedics.</w:t>
      </w:r>
    </w:p>
    <w:p w:rsidR="009E0E17" w:rsidRPr="00C21AB4" w:rsidRDefault="009E0E17" w:rsidP="00E74FD4">
      <w:pPr>
        <w:widowControl w:val="0"/>
        <w:tabs>
          <w:tab w:val="left" w:pos="204"/>
        </w:tabs>
        <w:spacing w:after="120"/>
        <w:ind w:firstLine="202"/>
        <w:rPr>
          <w:sz w:val="20"/>
        </w:rPr>
      </w:pPr>
      <w:r w:rsidRPr="00C21AB4">
        <w:rPr>
          <w:i/>
          <w:sz w:val="20"/>
        </w:rPr>
        <w:t>Application--</w:t>
      </w:r>
      <w:r w:rsidRPr="00C21AB4">
        <w:rPr>
          <w:sz w:val="20"/>
        </w:rPr>
        <w:t>The Fire Company</w:t>
      </w:r>
      <w:r w:rsidR="00C257F4">
        <w:rPr>
          <w:sz w:val="20"/>
        </w:rPr>
        <w:t xml:space="preserve"> and Emergency Medical</w:t>
      </w:r>
      <w:r w:rsidRPr="00C21AB4">
        <w:rPr>
          <w:sz w:val="20"/>
        </w:rPr>
        <w:t xml:space="preserve"> Service Grant Program Application.</w:t>
      </w:r>
    </w:p>
    <w:p w:rsidR="009E0E17" w:rsidRDefault="009E0E17" w:rsidP="00E74FD4">
      <w:pPr>
        <w:widowControl w:val="0"/>
        <w:tabs>
          <w:tab w:val="left" w:pos="204"/>
        </w:tabs>
        <w:spacing w:after="120"/>
        <w:ind w:firstLine="202"/>
        <w:rPr>
          <w:sz w:val="20"/>
        </w:rPr>
      </w:pPr>
      <w:r w:rsidRPr="00C21AB4">
        <w:rPr>
          <w:i/>
          <w:sz w:val="20"/>
        </w:rPr>
        <w:t xml:space="preserve">Basic </w:t>
      </w:r>
      <w:r w:rsidR="00031FC1" w:rsidRPr="00C21AB4">
        <w:rPr>
          <w:i/>
          <w:sz w:val="20"/>
        </w:rPr>
        <w:t>Life Support Services</w:t>
      </w:r>
      <w:r w:rsidRPr="00C21AB4">
        <w:rPr>
          <w:i/>
          <w:sz w:val="20"/>
        </w:rPr>
        <w:t>--</w:t>
      </w:r>
      <w:r w:rsidRPr="00C21AB4">
        <w:rPr>
          <w:sz w:val="20"/>
        </w:rPr>
        <w:t>Prehospital or inter</w:t>
      </w:r>
      <w:r w:rsidR="00515939">
        <w:rPr>
          <w:sz w:val="20"/>
        </w:rPr>
        <w:t>-</w:t>
      </w:r>
      <w:r w:rsidRPr="00C21AB4">
        <w:rPr>
          <w:sz w:val="20"/>
        </w:rPr>
        <w:t>hospital emergency medical care and management of illness or injury performed by specially trained and certified or licensed personnel.</w:t>
      </w:r>
    </w:p>
    <w:p w:rsidR="00EF6641" w:rsidRPr="0010696B" w:rsidRDefault="00EF6641" w:rsidP="00E74FD4">
      <w:pPr>
        <w:widowControl w:val="0"/>
        <w:tabs>
          <w:tab w:val="left" w:pos="204"/>
        </w:tabs>
        <w:spacing w:after="120"/>
        <w:ind w:firstLine="202"/>
        <w:rPr>
          <w:sz w:val="20"/>
        </w:rPr>
      </w:pPr>
      <w:r w:rsidRPr="00DA3C14">
        <w:rPr>
          <w:i/>
          <w:sz w:val="20"/>
        </w:rPr>
        <w:t>Career emergency medical services</w:t>
      </w:r>
      <w:r w:rsidR="0010696B" w:rsidRPr="00DA3C14">
        <w:rPr>
          <w:i/>
          <w:sz w:val="20"/>
        </w:rPr>
        <w:t>--</w:t>
      </w:r>
      <w:r w:rsidR="0010696B" w:rsidRPr="00DA3C14">
        <w:rPr>
          <w:sz w:val="20"/>
        </w:rPr>
        <w:t>A for-profit chartered emergency medical service corporation, association or organization which meets all of the following:  1. Is located in this Commonwealth; 2.Is licensed by the Department of Health; 3. Is not associated or affiliated with a hospital unless recognized in accordance with 7823 (b.1) (relating to grant awards); 4. Is regularly engaged</w:t>
      </w:r>
      <w:r w:rsidR="00515939" w:rsidRPr="00DA3C14">
        <w:rPr>
          <w:sz w:val="20"/>
        </w:rPr>
        <w:t xml:space="preserve"> in the provision of emergency medical services,</w:t>
      </w:r>
      <w:r w:rsidR="004F7616" w:rsidRPr="00DA3C14">
        <w:rPr>
          <w:sz w:val="20"/>
        </w:rPr>
        <w:t xml:space="preserve"> </w:t>
      </w:r>
      <w:r w:rsidR="00515939" w:rsidRPr="00DA3C14">
        <w:rPr>
          <w:sz w:val="20"/>
        </w:rPr>
        <w:t xml:space="preserve">including basic life </w:t>
      </w:r>
      <w:r w:rsidR="004F7616" w:rsidRPr="00DA3C14">
        <w:rPr>
          <w:sz w:val="20"/>
        </w:rPr>
        <w:t>support or advanced life support services and advanced life support s</w:t>
      </w:r>
      <w:r w:rsidR="0053346C" w:rsidRPr="00DA3C14">
        <w:rPr>
          <w:sz w:val="20"/>
        </w:rPr>
        <w:t>quads as defined in 28 Pa Code §</w:t>
      </w:r>
      <w:r w:rsidR="004F7616" w:rsidRPr="00DA3C14">
        <w:rPr>
          <w:sz w:val="20"/>
        </w:rPr>
        <w:t xml:space="preserve"> 1027.1 (relating to general provisions).  This does not include a corporation, association or organization that is primarily engaged in the operation of invalid coaches which are intended for routine transport of individuals who are convalescent or non-ambulatory and who do not ordinarily require emergency medical treatment while in transit.</w:t>
      </w:r>
    </w:p>
    <w:p w:rsidR="009E0E17" w:rsidRPr="00C21AB4" w:rsidRDefault="009E0E17" w:rsidP="00E74FD4">
      <w:pPr>
        <w:widowControl w:val="0"/>
        <w:tabs>
          <w:tab w:val="left" w:pos="204"/>
        </w:tabs>
        <w:spacing w:after="120"/>
        <w:ind w:firstLine="202"/>
        <w:rPr>
          <w:sz w:val="20"/>
        </w:rPr>
      </w:pPr>
      <w:r w:rsidRPr="00C21AB4">
        <w:rPr>
          <w:i/>
          <w:sz w:val="20"/>
        </w:rPr>
        <w:t>Certification--</w:t>
      </w:r>
      <w:r w:rsidRPr="00C21AB4">
        <w:rPr>
          <w:sz w:val="20"/>
        </w:rPr>
        <w:t xml:space="preserve">Any class of instruction or test that will provide certification at any level that is currently offered in </w:t>
      </w:r>
      <w:r w:rsidR="001B79AD">
        <w:rPr>
          <w:sz w:val="20"/>
        </w:rPr>
        <w:t>the</w:t>
      </w:r>
      <w:r w:rsidR="001B79AD" w:rsidRPr="00C21AB4">
        <w:rPr>
          <w:sz w:val="20"/>
        </w:rPr>
        <w:t xml:space="preserve"> </w:t>
      </w:r>
      <w:r w:rsidRPr="00C21AB4">
        <w:rPr>
          <w:sz w:val="20"/>
        </w:rPr>
        <w:t xml:space="preserve">Commonwealth through the Voluntary Fire Fighter Certification program administered by the </w:t>
      </w:r>
      <w:r w:rsidR="0094309D" w:rsidRPr="00C21AB4">
        <w:rPr>
          <w:sz w:val="20"/>
        </w:rPr>
        <w:t xml:space="preserve">Pennsylvania </w:t>
      </w:r>
      <w:r w:rsidRPr="00C21AB4">
        <w:rPr>
          <w:sz w:val="20"/>
        </w:rPr>
        <w:t>State Fire Academy.</w:t>
      </w:r>
    </w:p>
    <w:p w:rsidR="009E0E17" w:rsidRDefault="000C1985" w:rsidP="000C1985">
      <w:pPr>
        <w:widowControl w:val="0"/>
        <w:tabs>
          <w:tab w:val="left" w:pos="204"/>
        </w:tabs>
        <w:spacing w:after="120"/>
        <w:rPr>
          <w:sz w:val="20"/>
        </w:rPr>
      </w:pPr>
      <w:r>
        <w:rPr>
          <w:i/>
          <w:sz w:val="20"/>
        </w:rPr>
        <w:t xml:space="preserve">   </w:t>
      </w:r>
      <w:r w:rsidR="009E0E17" w:rsidRPr="00C21AB4">
        <w:rPr>
          <w:i/>
          <w:sz w:val="20"/>
        </w:rPr>
        <w:t>Certified Personnel--</w:t>
      </w:r>
      <w:r w:rsidR="009E0E17" w:rsidRPr="00C21AB4">
        <w:rPr>
          <w:sz w:val="20"/>
        </w:rPr>
        <w:t xml:space="preserve">Any member of the fire or rescue company who is certified at a minimum level of Fire Fighter 1 on or before </w:t>
      </w:r>
      <w:r w:rsidR="001319B0">
        <w:rPr>
          <w:sz w:val="20"/>
        </w:rPr>
        <w:t>July 1</w:t>
      </w:r>
      <w:r w:rsidR="001319B0" w:rsidRPr="00422855">
        <w:rPr>
          <w:sz w:val="20"/>
        </w:rPr>
        <w:t>,</w:t>
      </w:r>
      <w:r w:rsidR="003C5924" w:rsidRPr="00422855">
        <w:rPr>
          <w:b/>
          <w:sz w:val="20"/>
        </w:rPr>
        <w:t xml:space="preserve"> </w:t>
      </w:r>
      <w:r w:rsidR="007665EE" w:rsidRPr="00422855">
        <w:rPr>
          <w:sz w:val="20"/>
        </w:rPr>
        <w:t>20</w:t>
      </w:r>
      <w:r w:rsidR="003F0B24">
        <w:rPr>
          <w:sz w:val="20"/>
        </w:rPr>
        <w:t>17</w:t>
      </w:r>
      <w:r w:rsidR="00171E0A">
        <w:rPr>
          <w:sz w:val="20"/>
        </w:rPr>
        <w:t>,</w:t>
      </w:r>
      <w:r w:rsidR="007665EE" w:rsidRPr="00422855">
        <w:rPr>
          <w:sz w:val="20"/>
        </w:rPr>
        <w:t xml:space="preserve"> </w:t>
      </w:r>
      <w:r w:rsidR="009E0E17" w:rsidRPr="00422855">
        <w:rPr>
          <w:sz w:val="20"/>
        </w:rPr>
        <w:t>by</w:t>
      </w:r>
      <w:r w:rsidR="009E0E17" w:rsidRPr="00C21AB4">
        <w:rPr>
          <w:sz w:val="20"/>
        </w:rPr>
        <w:t xml:space="preserve"> the National Professional Qualifications Board or by the International Fire Service Accreditation Congress and verified by the Pennsylvania State Fire Academy.</w:t>
      </w:r>
    </w:p>
    <w:p w:rsidR="000C1985" w:rsidRDefault="000C1985" w:rsidP="00E74FD4">
      <w:pPr>
        <w:widowControl w:val="0"/>
        <w:tabs>
          <w:tab w:val="left" w:pos="204"/>
        </w:tabs>
        <w:spacing w:after="120"/>
        <w:ind w:firstLine="202"/>
        <w:rPr>
          <w:i/>
          <w:sz w:val="20"/>
        </w:rPr>
      </w:pPr>
    </w:p>
    <w:p w:rsidR="00171E0A" w:rsidRPr="00171E0A" w:rsidRDefault="00171E0A" w:rsidP="00E74FD4">
      <w:pPr>
        <w:widowControl w:val="0"/>
        <w:tabs>
          <w:tab w:val="left" w:pos="204"/>
        </w:tabs>
        <w:spacing w:after="120"/>
        <w:ind w:firstLine="202"/>
        <w:rPr>
          <w:sz w:val="20"/>
        </w:rPr>
      </w:pPr>
      <w:r>
        <w:rPr>
          <w:i/>
          <w:sz w:val="20"/>
        </w:rPr>
        <w:lastRenderedPageBreak/>
        <w:t>Chapter 78--</w:t>
      </w:r>
      <w:r>
        <w:rPr>
          <w:sz w:val="20"/>
        </w:rPr>
        <w:t xml:space="preserve">Chapter 78 (relating to Grants to Fire Companies and Volunteer Services) of Title 35 of the Pennsylvania Consolidated Statutes, 35 </w:t>
      </w:r>
      <w:proofErr w:type="spellStart"/>
      <w:r>
        <w:rPr>
          <w:sz w:val="20"/>
        </w:rPr>
        <w:t>Pa.C.S</w:t>
      </w:r>
      <w:proofErr w:type="spellEnd"/>
      <w:r>
        <w:rPr>
          <w:sz w:val="20"/>
        </w:rPr>
        <w:t xml:space="preserve">. §7801 </w:t>
      </w:r>
      <w:r>
        <w:rPr>
          <w:i/>
          <w:sz w:val="20"/>
        </w:rPr>
        <w:t>et seq.,</w:t>
      </w:r>
      <w:r w:rsidR="00EF6641">
        <w:rPr>
          <w:sz w:val="20"/>
        </w:rPr>
        <w:t xml:space="preserve"> as amended by Act 60 of 2016</w:t>
      </w:r>
      <w:r>
        <w:rPr>
          <w:sz w:val="20"/>
        </w:rPr>
        <w:t>.</w:t>
      </w:r>
    </w:p>
    <w:p w:rsidR="009E0E17" w:rsidRDefault="009E0E17" w:rsidP="00E74FD4">
      <w:pPr>
        <w:widowControl w:val="0"/>
        <w:tabs>
          <w:tab w:val="left" w:pos="204"/>
        </w:tabs>
        <w:spacing w:after="120"/>
        <w:ind w:firstLine="202"/>
        <w:rPr>
          <w:sz w:val="20"/>
        </w:rPr>
      </w:pPr>
      <w:r w:rsidRPr="00C21AB4">
        <w:rPr>
          <w:i/>
          <w:sz w:val="20"/>
        </w:rPr>
        <w:t>Commissioner--</w:t>
      </w:r>
      <w:r w:rsidRPr="00C21AB4">
        <w:rPr>
          <w:sz w:val="20"/>
        </w:rPr>
        <w:t>The State Fire Commissioner.</w:t>
      </w:r>
    </w:p>
    <w:p w:rsidR="0053346C" w:rsidRPr="0053346C" w:rsidRDefault="0053346C" w:rsidP="00E74FD4">
      <w:pPr>
        <w:widowControl w:val="0"/>
        <w:tabs>
          <w:tab w:val="left" w:pos="204"/>
        </w:tabs>
        <w:spacing w:after="120"/>
        <w:ind w:firstLine="202"/>
        <w:rPr>
          <w:sz w:val="20"/>
        </w:rPr>
      </w:pPr>
      <w:r w:rsidRPr="00DA3C14">
        <w:rPr>
          <w:i/>
          <w:sz w:val="20"/>
        </w:rPr>
        <w:t>Emergency Medical Services Company/EMS--</w:t>
      </w:r>
      <w:r w:rsidRPr="00DA3C14">
        <w:rPr>
          <w:sz w:val="20"/>
        </w:rPr>
        <w:t>A career or volunteer medical services company.</w:t>
      </w:r>
    </w:p>
    <w:p w:rsidR="009E0E17" w:rsidRPr="00C21AB4" w:rsidRDefault="009E0E17" w:rsidP="00E74FD4">
      <w:pPr>
        <w:widowControl w:val="0"/>
        <w:tabs>
          <w:tab w:val="left" w:pos="204"/>
        </w:tabs>
        <w:spacing w:after="120"/>
        <w:ind w:firstLine="202"/>
        <w:rPr>
          <w:sz w:val="20"/>
        </w:rPr>
      </w:pPr>
      <w:r w:rsidRPr="00C21AB4">
        <w:rPr>
          <w:i/>
          <w:sz w:val="20"/>
        </w:rPr>
        <w:t>Equipment--</w:t>
      </w:r>
      <w:r w:rsidRPr="00C21AB4">
        <w:rPr>
          <w:sz w:val="20"/>
        </w:rPr>
        <w:t>Any apparatus, equipment or tools ordinarily used by a fire, rescue or ambulance service in the performance of their duties.</w:t>
      </w:r>
    </w:p>
    <w:p w:rsidR="009E0E17" w:rsidRPr="00C21AB4" w:rsidRDefault="009E0E17" w:rsidP="00E74FD4">
      <w:pPr>
        <w:widowControl w:val="0"/>
        <w:tabs>
          <w:tab w:val="left" w:pos="204"/>
        </w:tabs>
        <w:spacing w:after="120"/>
        <w:ind w:firstLine="202"/>
        <w:rPr>
          <w:sz w:val="20"/>
        </w:rPr>
      </w:pPr>
      <w:r w:rsidRPr="00C21AB4">
        <w:rPr>
          <w:i/>
          <w:sz w:val="20"/>
        </w:rPr>
        <w:t>Facility--</w:t>
      </w:r>
      <w:r w:rsidRPr="00C21AB4">
        <w:rPr>
          <w:sz w:val="20"/>
        </w:rPr>
        <w:t xml:space="preserve">A structure or portion thereof intended </w:t>
      </w:r>
      <w:r w:rsidR="00082775" w:rsidRPr="00C21AB4">
        <w:rPr>
          <w:sz w:val="20"/>
        </w:rPr>
        <w:t>for</w:t>
      </w:r>
      <w:r w:rsidRPr="00C21AB4">
        <w:rPr>
          <w:sz w:val="20"/>
        </w:rPr>
        <w:t xml:space="preserve"> storage or protection of firef</w:t>
      </w:r>
      <w:r w:rsidR="0035288D">
        <w:rPr>
          <w:sz w:val="20"/>
        </w:rPr>
        <w:t>ighting apparatus, ambulances and</w:t>
      </w:r>
      <w:r w:rsidRPr="00C21AB4">
        <w:rPr>
          <w:sz w:val="20"/>
        </w:rPr>
        <w:t xml:space="preserve"> rescue vehicles and related equipment and gear. The term does not include meeting halls, social halls, social rooms, lounges or any other facility not directly related to firefighting or the furnishing of ambulance or rescue services.</w:t>
      </w:r>
    </w:p>
    <w:p w:rsidR="009E0E17" w:rsidRDefault="009E0E17" w:rsidP="00E74FD4">
      <w:pPr>
        <w:widowControl w:val="0"/>
        <w:tabs>
          <w:tab w:val="left" w:pos="204"/>
        </w:tabs>
        <w:spacing w:after="120"/>
        <w:ind w:firstLine="202"/>
        <w:rPr>
          <w:sz w:val="20"/>
        </w:rPr>
      </w:pPr>
      <w:r w:rsidRPr="00C21AB4">
        <w:rPr>
          <w:i/>
          <w:sz w:val="20"/>
        </w:rPr>
        <w:t>Final Report--</w:t>
      </w:r>
      <w:r w:rsidRPr="00C21AB4">
        <w:rPr>
          <w:sz w:val="20"/>
        </w:rPr>
        <w:t xml:space="preserve">The report to be filed as provided in </w:t>
      </w:r>
      <w:r w:rsidR="001D5A9C">
        <w:rPr>
          <w:sz w:val="20"/>
        </w:rPr>
        <w:t xml:space="preserve">Section </w:t>
      </w:r>
      <w:r w:rsidRPr="00C21AB4">
        <w:rPr>
          <w:sz w:val="20"/>
        </w:rPr>
        <w:t xml:space="preserve">6 of these Guidelines by the </w:t>
      </w:r>
      <w:r w:rsidR="003F0B24" w:rsidRPr="00C21AB4">
        <w:rPr>
          <w:sz w:val="20"/>
        </w:rPr>
        <w:t>Fire Company</w:t>
      </w:r>
      <w:r w:rsidR="003F0B24">
        <w:rPr>
          <w:sz w:val="20"/>
        </w:rPr>
        <w:t xml:space="preserve"> or Emergency M</w:t>
      </w:r>
      <w:r w:rsidR="00C257F4">
        <w:rPr>
          <w:sz w:val="20"/>
        </w:rPr>
        <w:t>edical</w:t>
      </w:r>
      <w:r w:rsidRPr="0092503D">
        <w:rPr>
          <w:sz w:val="20"/>
        </w:rPr>
        <w:t xml:space="preserve"> services detailing the expenditure of the funds granted.</w:t>
      </w:r>
      <w:r w:rsidR="0096265D" w:rsidRPr="0092503D">
        <w:rPr>
          <w:sz w:val="20"/>
        </w:rPr>
        <w:t xml:space="preserve"> All final reports shall be submitted e</w:t>
      </w:r>
      <w:r w:rsidR="005428BF">
        <w:rPr>
          <w:sz w:val="20"/>
        </w:rPr>
        <w:t>lectronically through the grant application</w:t>
      </w:r>
    </w:p>
    <w:p w:rsidR="00684D78" w:rsidRPr="00684D78" w:rsidRDefault="00684D78" w:rsidP="00684D78">
      <w:pPr>
        <w:widowControl w:val="0"/>
        <w:tabs>
          <w:tab w:val="left" w:pos="204"/>
        </w:tabs>
        <w:spacing w:after="120"/>
        <w:ind w:firstLine="202"/>
        <w:rPr>
          <w:sz w:val="20"/>
        </w:rPr>
      </w:pPr>
      <w:r w:rsidRPr="00C21AB4">
        <w:rPr>
          <w:i/>
          <w:sz w:val="20"/>
        </w:rPr>
        <w:t>Fire Company</w:t>
      </w:r>
      <w:r>
        <w:rPr>
          <w:i/>
          <w:sz w:val="20"/>
        </w:rPr>
        <w:t>-</w:t>
      </w:r>
      <w:r>
        <w:rPr>
          <w:sz w:val="20"/>
        </w:rPr>
        <w:t>A volunteer fire company or municipal fire company located in this Commonwealth.</w:t>
      </w:r>
    </w:p>
    <w:p w:rsidR="009E0E17" w:rsidRDefault="009E0E17" w:rsidP="00684D78">
      <w:pPr>
        <w:widowControl w:val="0"/>
        <w:tabs>
          <w:tab w:val="left" w:pos="204"/>
        </w:tabs>
        <w:spacing w:after="120"/>
        <w:ind w:firstLine="202"/>
        <w:rPr>
          <w:sz w:val="20"/>
        </w:rPr>
      </w:pPr>
      <w:r w:rsidRPr="00C21AB4">
        <w:rPr>
          <w:i/>
          <w:sz w:val="20"/>
        </w:rPr>
        <w:t xml:space="preserve"> Invalid </w:t>
      </w:r>
      <w:r w:rsidR="00031FC1">
        <w:rPr>
          <w:i/>
          <w:sz w:val="20"/>
        </w:rPr>
        <w:t>C</w:t>
      </w:r>
      <w:r w:rsidRPr="00C21AB4">
        <w:rPr>
          <w:i/>
          <w:sz w:val="20"/>
        </w:rPr>
        <w:t>oach--</w:t>
      </w:r>
      <w:r w:rsidRPr="00C21AB4">
        <w:rPr>
          <w:sz w:val="20"/>
        </w:rPr>
        <w:t>A vehicle which is primarily maintained, operated and intended to be used for routine transport of persons who are convalescent or otherwise non</w:t>
      </w:r>
      <w:r w:rsidR="00684D78">
        <w:rPr>
          <w:sz w:val="20"/>
        </w:rPr>
        <w:t>-</w:t>
      </w:r>
      <w:r w:rsidRPr="00C21AB4">
        <w:rPr>
          <w:sz w:val="20"/>
        </w:rPr>
        <w:t>ambulatory and do not ordinarily require emergency medical treatment while in transit.  Such vehicles shall not be considered ambulance or emergency medical service vehicles.</w:t>
      </w:r>
      <w:bookmarkStart w:id="0" w:name="_GoBack"/>
      <w:bookmarkEnd w:id="0"/>
    </w:p>
    <w:p w:rsidR="002961C2" w:rsidRDefault="002961C2" w:rsidP="00684D78">
      <w:pPr>
        <w:widowControl w:val="0"/>
        <w:tabs>
          <w:tab w:val="left" w:pos="204"/>
        </w:tabs>
        <w:spacing w:after="120"/>
        <w:ind w:firstLine="202"/>
        <w:rPr>
          <w:sz w:val="20"/>
        </w:rPr>
      </w:pPr>
      <w:bookmarkStart w:id="1" w:name="_Hlk489877746"/>
      <w:r w:rsidRPr="00AA7355">
        <w:rPr>
          <w:i/>
          <w:sz w:val="20"/>
          <w:highlight w:val="yellow"/>
        </w:rPr>
        <w:t>Merger-</w:t>
      </w:r>
      <w:r w:rsidRPr="00AA7355">
        <w:rPr>
          <w:sz w:val="20"/>
          <w:highlight w:val="yellow"/>
        </w:rPr>
        <w:t xml:space="preserve">The following documents constitute an official merger and will be used to determine grant eligibility as </w:t>
      </w:r>
      <w:r w:rsidR="00A943DE">
        <w:rPr>
          <w:sz w:val="20"/>
          <w:highlight w:val="yellow"/>
        </w:rPr>
        <w:t xml:space="preserve">a merged entity: </w:t>
      </w:r>
      <w:r w:rsidRPr="00AA7355">
        <w:rPr>
          <w:sz w:val="20"/>
          <w:highlight w:val="yellow"/>
        </w:rPr>
        <w:t>Signed merger r</w:t>
      </w:r>
      <w:r w:rsidR="00AB6457">
        <w:rPr>
          <w:sz w:val="20"/>
          <w:highlight w:val="yellow"/>
        </w:rPr>
        <w:t xml:space="preserve">esolutions from each company; </w:t>
      </w:r>
      <w:r w:rsidR="00AB6457" w:rsidRPr="00AA7355">
        <w:rPr>
          <w:sz w:val="20"/>
          <w:highlight w:val="yellow"/>
        </w:rPr>
        <w:t>Incorporation</w:t>
      </w:r>
      <w:r w:rsidRPr="00AA7355">
        <w:rPr>
          <w:sz w:val="20"/>
          <w:highlight w:val="yellow"/>
        </w:rPr>
        <w:t xml:space="preserve"> paperwork from the Penn</w:t>
      </w:r>
      <w:r w:rsidR="00A943DE">
        <w:rPr>
          <w:sz w:val="20"/>
          <w:highlight w:val="yellow"/>
        </w:rPr>
        <w:t xml:space="preserve">sylvania Department of State; </w:t>
      </w:r>
      <w:r w:rsidRPr="00AA7355">
        <w:rPr>
          <w:sz w:val="20"/>
          <w:highlight w:val="yellow"/>
        </w:rPr>
        <w:t>B</w:t>
      </w:r>
      <w:r w:rsidR="00A943DE">
        <w:rPr>
          <w:sz w:val="20"/>
          <w:highlight w:val="yellow"/>
        </w:rPr>
        <w:t xml:space="preserve">y-Laws reflecting the merger; </w:t>
      </w:r>
      <w:r w:rsidRPr="00AA7355">
        <w:rPr>
          <w:sz w:val="20"/>
          <w:highlight w:val="yellow"/>
        </w:rPr>
        <w:t>I</w:t>
      </w:r>
      <w:r w:rsidR="004B482B" w:rsidRPr="00AA7355">
        <w:rPr>
          <w:sz w:val="20"/>
          <w:highlight w:val="yellow"/>
        </w:rPr>
        <w:t>RS Letter showing the new EIN #</w:t>
      </w:r>
      <w:r w:rsidR="00A943DE">
        <w:rPr>
          <w:sz w:val="20"/>
          <w:highlight w:val="yellow"/>
        </w:rPr>
        <w:t xml:space="preserve"> if applicable</w:t>
      </w:r>
      <w:r w:rsidR="00AB6457">
        <w:rPr>
          <w:sz w:val="20"/>
          <w:highlight w:val="yellow"/>
        </w:rPr>
        <w:t xml:space="preserve">; </w:t>
      </w:r>
      <w:r w:rsidR="00A943DE">
        <w:rPr>
          <w:sz w:val="20"/>
          <w:highlight w:val="yellow"/>
        </w:rPr>
        <w:t>County Orphans Court approval</w:t>
      </w:r>
      <w:bookmarkEnd w:id="1"/>
      <w:r w:rsidR="00911522" w:rsidRPr="00AA7355">
        <w:rPr>
          <w:sz w:val="20"/>
          <w:highlight w:val="yellow"/>
        </w:rPr>
        <w:t xml:space="preserve">.  </w:t>
      </w:r>
      <w:r w:rsidR="00AA7355" w:rsidRPr="00AA7355">
        <w:rPr>
          <w:sz w:val="20"/>
          <w:highlight w:val="yellow"/>
        </w:rPr>
        <w:t>All required paperwork must be received</w:t>
      </w:r>
      <w:r w:rsidR="00AA7355">
        <w:rPr>
          <w:sz w:val="20"/>
        </w:rPr>
        <w:t xml:space="preserve"> </w:t>
      </w:r>
      <w:r w:rsidR="00AA7355" w:rsidRPr="00AA7355">
        <w:rPr>
          <w:sz w:val="20"/>
          <w:highlight w:val="yellow"/>
        </w:rPr>
        <w:t>in the OSFC by August 1</w:t>
      </w:r>
      <w:r w:rsidR="00AA7355" w:rsidRPr="00AA7355">
        <w:rPr>
          <w:sz w:val="20"/>
          <w:highlight w:val="yellow"/>
          <w:vertAlign w:val="superscript"/>
        </w:rPr>
        <w:t>st</w:t>
      </w:r>
      <w:r w:rsidR="00AA7355" w:rsidRPr="00AA7355">
        <w:rPr>
          <w:sz w:val="20"/>
          <w:highlight w:val="yellow"/>
        </w:rPr>
        <w:t xml:space="preserve"> to be considered for the upcoming grant cycle.</w:t>
      </w:r>
    </w:p>
    <w:p w:rsidR="00AA7355" w:rsidRDefault="00ED55A6" w:rsidP="00AA7355">
      <w:pPr>
        <w:widowControl w:val="0"/>
        <w:tabs>
          <w:tab w:val="left" w:pos="204"/>
        </w:tabs>
        <w:spacing w:after="120"/>
        <w:ind w:firstLine="202"/>
        <w:rPr>
          <w:sz w:val="20"/>
        </w:rPr>
      </w:pPr>
      <w:r w:rsidRPr="001C4A64">
        <w:rPr>
          <w:i/>
          <w:sz w:val="20"/>
          <w:highlight w:val="yellow"/>
        </w:rPr>
        <w:t xml:space="preserve">New </w:t>
      </w:r>
      <w:r w:rsidR="007D1710" w:rsidRPr="001C4A64">
        <w:rPr>
          <w:i/>
          <w:sz w:val="20"/>
          <w:highlight w:val="yellow"/>
        </w:rPr>
        <w:t>Career/Volunteer EMS Company</w:t>
      </w:r>
      <w:r w:rsidR="00C90766" w:rsidRPr="001C4A64">
        <w:rPr>
          <w:i/>
          <w:sz w:val="20"/>
          <w:highlight w:val="yellow"/>
        </w:rPr>
        <w:t>-</w:t>
      </w:r>
      <w:r w:rsidR="008D5876" w:rsidRPr="001C4A64">
        <w:rPr>
          <w:sz w:val="20"/>
          <w:highlight w:val="yellow"/>
        </w:rPr>
        <w:t>The following documents constitute a new career\volunteer ems company</w:t>
      </w:r>
      <w:r w:rsidR="007D1710" w:rsidRPr="001C4A64">
        <w:rPr>
          <w:sz w:val="20"/>
          <w:highlight w:val="yellow"/>
        </w:rPr>
        <w:t xml:space="preserve"> and will be used to determine grant </w:t>
      </w:r>
      <w:r w:rsidR="00A943DE" w:rsidRPr="001C4A64">
        <w:rPr>
          <w:sz w:val="20"/>
          <w:highlight w:val="yellow"/>
        </w:rPr>
        <w:t>eligibility</w:t>
      </w:r>
      <w:r w:rsidR="00A943DE">
        <w:rPr>
          <w:sz w:val="20"/>
          <w:highlight w:val="yellow"/>
        </w:rPr>
        <w:t>:</w:t>
      </w:r>
      <w:r w:rsidR="00A943DE" w:rsidRPr="001C4A64">
        <w:rPr>
          <w:sz w:val="20"/>
          <w:highlight w:val="yellow"/>
        </w:rPr>
        <w:t xml:space="preserve"> Copy</w:t>
      </w:r>
      <w:r w:rsidR="00D757FE" w:rsidRPr="001C4A64">
        <w:rPr>
          <w:sz w:val="20"/>
          <w:highlight w:val="yellow"/>
        </w:rPr>
        <w:t xml:space="preserve"> of articles of incorporation</w:t>
      </w:r>
      <w:r w:rsidR="00A943DE">
        <w:rPr>
          <w:sz w:val="20"/>
          <w:highlight w:val="yellow"/>
        </w:rPr>
        <w:t xml:space="preserve">; </w:t>
      </w:r>
      <w:r w:rsidR="008D5876" w:rsidRPr="001C4A64">
        <w:rPr>
          <w:sz w:val="20"/>
          <w:highlight w:val="yellow"/>
        </w:rPr>
        <w:t xml:space="preserve">Copy of the </w:t>
      </w:r>
      <w:r w:rsidR="00A943DE">
        <w:rPr>
          <w:sz w:val="20"/>
          <w:highlight w:val="yellow"/>
        </w:rPr>
        <w:t xml:space="preserve">IRS letter showing the EIN #; </w:t>
      </w:r>
      <w:r w:rsidR="008D5876" w:rsidRPr="001C4A64">
        <w:rPr>
          <w:sz w:val="20"/>
          <w:highlight w:val="yellow"/>
        </w:rPr>
        <w:t>A completed W-9 form</w:t>
      </w:r>
      <w:r w:rsidR="00A943DE">
        <w:rPr>
          <w:sz w:val="20"/>
          <w:highlight w:val="yellow"/>
        </w:rPr>
        <w:t xml:space="preserve"> if applicable; </w:t>
      </w:r>
      <w:r w:rsidR="008D5876" w:rsidRPr="001C4A64">
        <w:rPr>
          <w:sz w:val="20"/>
          <w:highlight w:val="yellow"/>
        </w:rPr>
        <w:t>10 patient care reports v</w:t>
      </w:r>
      <w:r w:rsidR="00E86707">
        <w:rPr>
          <w:sz w:val="20"/>
          <w:highlight w:val="yellow"/>
        </w:rPr>
        <w:t xml:space="preserve">erifying the </w:t>
      </w:r>
      <w:r w:rsidR="00BD760D">
        <w:rPr>
          <w:sz w:val="20"/>
          <w:highlight w:val="yellow"/>
        </w:rPr>
        <w:t>company responded</w:t>
      </w:r>
      <w:r w:rsidR="00E86707">
        <w:rPr>
          <w:sz w:val="20"/>
          <w:highlight w:val="yellow"/>
        </w:rPr>
        <w:t xml:space="preserve"> to at least </w:t>
      </w:r>
      <w:r w:rsidR="009C7039">
        <w:rPr>
          <w:sz w:val="20"/>
          <w:highlight w:val="yellow"/>
        </w:rPr>
        <w:t>10 calls</w:t>
      </w:r>
      <w:r w:rsidR="008D5876" w:rsidRPr="001C4A64">
        <w:rPr>
          <w:sz w:val="20"/>
          <w:highlight w:val="yellow"/>
        </w:rPr>
        <w:t xml:space="preserve"> (personal information may be blacked out).</w:t>
      </w:r>
      <w:r w:rsidR="00AA7355" w:rsidRPr="00AA7355">
        <w:rPr>
          <w:sz w:val="20"/>
          <w:highlight w:val="yellow"/>
        </w:rPr>
        <w:t xml:space="preserve"> All required paperwork must be received in the OSFC by August 1</w:t>
      </w:r>
      <w:r w:rsidR="00AA7355" w:rsidRPr="00AA7355">
        <w:rPr>
          <w:sz w:val="20"/>
          <w:highlight w:val="yellow"/>
          <w:vertAlign w:val="superscript"/>
        </w:rPr>
        <w:t>st</w:t>
      </w:r>
      <w:r w:rsidR="00AA7355" w:rsidRPr="00AA7355">
        <w:rPr>
          <w:sz w:val="20"/>
          <w:highlight w:val="yellow"/>
        </w:rPr>
        <w:t xml:space="preserve"> to be considered for the upcoming grant cycle.</w:t>
      </w:r>
    </w:p>
    <w:p w:rsidR="00AA7355" w:rsidRDefault="00F36F64" w:rsidP="00F36F64">
      <w:pPr>
        <w:widowControl w:val="0"/>
        <w:tabs>
          <w:tab w:val="left" w:pos="204"/>
        </w:tabs>
        <w:spacing w:after="120"/>
        <w:rPr>
          <w:sz w:val="20"/>
        </w:rPr>
      </w:pPr>
      <w:r>
        <w:rPr>
          <w:i/>
          <w:sz w:val="20"/>
          <w:highlight w:val="yellow"/>
        </w:rPr>
        <w:tab/>
      </w:r>
      <w:r w:rsidR="007D1710" w:rsidRPr="001C4A64">
        <w:rPr>
          <w:i/>
          <w:sz w:val="20"/>
          <w:highlight w:val="yellow"/>
        </w:rPr>
        <w:t>New Hospital Based EMS Company-</w:t>
      </w:r>
      <w:r w:rsidR="007D1710" w:rsidRPr="001C4A64">
        <w:rPr>
          <w:sz w:val="20"/>
          <w:highlight w:val="yellow"/>
        </w:rPr>
        <w:t xml:space="preserve">The following documents constitute a hospital based ems company and will be used to </w:t>
      </w:r>
      <w:r w:rsidR="00E86707">
        <w:rPr>
          <w:sz w:val="20"/>
          <w:highlight w:val="yellow"/>
        </w:rPr>
        <w:t xml:space="preserve">determine grant eligibility: </w:t>
      </w:r>
      <w:r w:rsidR="007D1710" w:rsidRPr="001C4A64">
        <w:rPr>
          <w:sz w:val="20"/>
          <w:highlight w:val="yellow"/>
        </w:rPr>
        <w:t>A letter from the municipality verifying the company is on the county 911 center call bo</w:t>
      </w:r>
      <w:r w:rsidR="00E86707">
        <w:rPr>
          <w:sz w:val="20"/>
          <w:highlight w:val="yellow"/>
        </w:rPr>
        <w:t xml:space="preserve">x as the primary EMS provider; </w:t>
      </w:r>
      <w:r w:rsidR="007D1710" w:rsidRPr="001C4A64">
        <w:rPr>
          <w:sz w:val="20"/>
          <w:highlight w:val="yellow"/>
        </w:rPr>
        <w:t>A letter from the hospital verifying the EMS company shares the same EIN# with the hospital, is licensed to run EM</w:t>
      </w:r>
      <w:r w:rsidR="00E86707">
        <w:rPr>
          <w:sz w:val="20"/>
          <w:highlight w:val="yellow"/>
        </w:rPr>
        <w:t xml:space="preserve">S calls; </w:t>
      </w:r>
      <w:r w:rsidR="007D1710" w:rsidRPr="001C4A64">
        <w:rPr>
          <w:sz w:val="20"/>
          <w:highlight w:val="yellow"/>
        </w:rPr>
        <w:t>Copy of the IRS letter showing th</w:t>
      </w:r>
      <w:r w:rsidR="009C7039">
        <w:rPr>
          <w:sz w:val="20"/>
          <w:highlight w:val="yellow"/>
        </w:rPr>
        <w:t xml:space="preserve">e EIN#; </w:t>
      </w:r>
      <w:r w:rsidR="00E86707">
        <w:rPr>
          <w:sz w:val="20"/>
          <w:highlight w:val="yellow"/>
        </w:rPr>
        <w:t xml:space="preserve">Completed W-9 form; </w:t>
      </w:r>
      <w:r w:rsidR="007D1710" w:rsidRPr="001C4A64">
        <w:rPr>
          <w:sz w:val="20"/>
          <w:highlight w:val="yellow"/>
        </w:rPr>
        <w:t>10 patient care reports showing the company responded to at least 10 calls in the previous cal</w:t>
      </w:r>
      <w:r w:rsidR="00E86707">
        <w:rPr>
          <w:sz w:val="20"/>
          <w:highlight w:val="yellow"/>
        </w:rPr>
        <w:t>endar year as the primary ems</w:t>
      </w:r>
      <w:r w:rsidR="007D1710" w:rsidRPr="001C4A64">
        <w:rPr>
          <w:sz w:val="20"/>
          <w:highlight w:val="yellow"/>
        </w:rPr>
        <w:t xml:space="preserve"> company</w:t>
      </w:r>
      <w:r w:rsidR="007D1710" w:rsidRPr="00AA7355">
        <w:rPr>
          <w:sz w:val="20"/>
          <w:highlight w:val="yellow"/>
        </w:rPr>
        <w:t>.</w:t>
      </w:r>
      <w:r w:rsidR="00AA7355" w:rsidRPr="00AA7355">
        <w:rPr>
          <w:sz w:val="20"/>
          <w:highlight w:val="yellow"/>
        </w:rPr>
        <w:t xml:space="preserve"> All required paperwork must be received</w:t>
      </w:r>
      <w:r w:rsidR="00AA7355">
        <w:rPr>
          <w:sz w:val="20"/>
        </w:rPr>
        <w:t xml:space="preserve"> </w:t>
      </w:r>
      <w:r w:rsidR="00AA7355" w:rsidRPr="00AA7355">
        <w:rPr>
          <w:sz w:val="20"/>
          <w:highlight w:val="yellow"/>
        </w:rPr>
        <w:t>in the OSFC by August 1</w:t>
      </w:r>
      <w:r w:rsidR="00AA7355" w:rsidRPr="00AA7355">
        <w:rPr>
          <w:sz w:val="20"/>
          <w:highlight w:val="yellow"/>
          <w:vertAlign w:val="superscript"/>
        </w:rPr>
        <w:t>st</w:t>
      </w:r>
      <w:r w:rsidR="00AA7355" w:rsidRPr="00AA7355">
        <w:rPr>
          <w:sz w:val="20"/>
          <w:highlight w:val="yellow"/>
        </w:rPr>
        <w:t xml:space="preserve"> to be considered for the upcoming grant cycle.</w:t>
      </w:r>
    </w:p>
    <w:p w:rsidR="00AA7355" w:rsidRDefault="00F36F64" w:rsidP="00F36F64">
      <w:pPr>
        <w:widowControl w:val="0"/>
        <w:tabs>
          <w:tab w:val="left" w:pos="204"/>
        </w:tabs>
        <w:spacing w:after="120"/>
        <w:rPr>
          <w:sz w:val="20"/>
        </w:rPr>
      </w:pPr>
      <w:r>
        <w:rPr>
          <w:i/>
          <w:sz w:val="20"/>
          <w:highlight w:val="yellow"/>
        </w:rPr>
        <w:tab/>
      </w:r>
      <w:r w:rsidR="008D5876" w:rsidRPr="001C4A64">
        <w:rPr>
          <w:i/>
          <w:sz w:val="20"/>
          <w:highlight w:val="yellow"/>
        </w:rPr>
        <w:t>New Municipal EMS Company-</w:t>
      </w:r>
      <w:r w:rsidR="008D5876" w:rsidRPr="001C4A64">
        <w:rPr>
          <w:sz w:val="20"/>
          <w:highlight w:val="yellow"/>
        </w:rPr>
        <w:t>The following documents constitute a new municipal ems company</w:t>
      </w:r>
      <w:r w:rsidR="007D1710" w:rsidRPr="001C4A64">
        <w:rPr>
          <w:sz w:val="20"/>
          <w:highlight w:val="yellow"/>
        </w:rPr>
        <w:t xml:space="preserve"> and will be used to determine grant eligibility</w:t>
      </w:r>
      <w:r w:rsidR="009C7039">
        <w:rPr>
          <w:sz w:val="20"/>
          <w:highlight w:val="yellow"/>
        </w:rPr>
        <w:t xml:space="preserve">:  </w:t>
      </w:r>
      <w:r w:rsidR="008D5876" w:rsidRPr="001C4A64">
        <w:rPr>
          <w:sz w:val="20"/>
          <w:highlight w:val="yellow"/>
        </w:rPr>
        <w:t xml:space="preserve">A </w:t>
      </w:r>
      <w:r w:rsidR="009C7039">
        <w:rPr>
          <w:sz w:val="20"/>
          <w:highlight w:val="yellow"/>
        </w:rPr>
        <w:t xml:space="preserve">completed information sheet; </w:t>
      </w:r>
      <w:r w:rsidR="008D5876" w:rsidRPr="001C4A64">
        <w:rPr>
          <w:sz w:val="20"/>
          <w:highlight w:val="yellow"/>
        </w:rPr>
        <w:t>A letter from the municipality secretary verifying the company shares the same EIN# and is recognized by the municipality as a primary EMS provider</w:t>
      </w:r>
      <w:r w:rsidR="00AA7355">
        <w:rPr>
          <w:sz w:val="20"/>
        </w:rPr>
        <w:t>.</w:t>
      </w:r>
      <w:r w:rsidR="00AA7355" w:rsidRPr="00AA7355">
        <w:rPr>
          <w:sz w:val="20"/>
          <w:highlight w:val="yellow"/>
        </w:rPr>
        <w:t xml:space="preserve"> All required paperwork must be received in the OSFC by August 1</w:t>
      </w:r>
      <w:r w:rsidR="00AA7355" w:rsidRPr="00AA7355">
        <w:rPr>
          <w:sz w:val="20"/>
          <w:highlight w:val="yellow"/>
          <w:vertAlign w:val="superscript"/>
        </w:rPr>
        <w:t>st</w:t>
      </w:r>
      <w:r w:rsidR="00AA7355" w:rsidRPr="00AA7355">
        <w:rPr>
          <w:sz w:val="20"/>
          <w:highlight w:val="yellow"/>
        </w:rPr>
        <w:t xml:space="preserve"> to be considered for the upcoming grant cycle.</w:t>
      </w:r>
    </w:p>
    <w:p w:rsidR="00AA7355" w:rsidRDefault="00F36F64" w:rsidP="00F36F64">
      <w:pPr>
        <w:widowControl w:val="0"/>
        <w:tabs>
          <w:tab w:val="left" w:pos="204"/>
        </w:tabs>
        <w:spacing w:after="120"/>
        <w:rPr>
          <w:sz w:val="20"/>
        </w:rPr>
      </w:pPr>
      <w:r>
        <w:rPr>
          <w:i/>
          <w:sz w:val="20"/>
          <w:highlight w:val="yellow"/>
        </w:rPr>
        <w:tab/>
      </w:r>
      <w:r w:rsidR="00911522" w:rsidRPr="001C4A64">
        <w:rPr>
          <w:i/>
          <w:sz w:val="20"/>
          <w:highlight w:val="yellow"/>
        </w:rPr>
        <w:t>New Career Fire Company-</w:t>
      </w:r>
      <w:r w:rsidR="00911522" w:rsidRPr="001C4A64">
        <w:rPr>
          <w:sz w:val="20"/>
          <w:highlight w:val="yellow"/>
        </w:rPr>
        <w:t xml:space="preserve">The following documents constitute a new </w:t>
      </w:r>
      <w:r w:rsidR="00E61212" w:rsidRPr="001C4A64">
        <w:rPr>
          <w:sz w:val="20"/>
          <w:highlight w:val="yellow"/>
        </w:rPr>
        <w:t>career</w:t>
      </w:r>
      <w:r w:rsidR="00D757FE" w:rsidRPr="001C4A64">
        <w:rPr>
          <w:sz w:val="20"/>
          <w:highlight w:val="yellow"/>
        </w:rPr>
        <w:t>\municipal</w:t>
      </w:r>
      <w:r w:rsidR="00E61212" w:rsidRPr="001C4A64">
        <w:rPr>
          <w:sz w:val="20"/>
          <w:highlight w:val="yellow"/>
        </w:rPr>
        <w:t xml:space="preserve"> fire company</w:t>
      </w:r>
      <w:r w:rsidR="007D1710" w:rsidRPr="001C4A64">
        <w:rPr>
          <w:sz w:val="20"/>
          <w:highlight w:val="yellow"/>
        </w:rPr>
        <w:t xml:space="preserve"> and will be used to determine grant eligibility</w:t>
      </w:r>
      <w:r w:rsidR="009C7039">
        <w:rPr>
          <w:sz w:val="20"/>
          <w:highlight w:val="yellow"/>
        </w:rPr>
        <w:t xml:space="preserve">:  </w:t>
      </w:r>
      <w:r w:rsidR="00E61212" w:rsidRPr="001C4A64">
        <w:rPr>
          <w:sz w:val="20"/>
          <w:highlight w:val="yellow"/>
        </w:rPr>
        <w:t>A completed information sheet;</w:t>
      </w:r>
      <w:r w:rsidR="009C7039">
        <w:rPr>
          <w:sz w:val="20"/>
          <w:highlight w:val="yellow"/>
        </w:rPr>
        <w:t xml:space="preserve"> </w:t>
      </w:r>
      <w:r w:rsidR="00E61212" w:rsidRPr="001C4A64">
        <w:rPr>
          <w:sz w:val="20"/>
          <w:highlight w:val="yellow"/>
        </w:rPr>
        <w:t>A letter from the munic</w:t>
      </w:r>
      <w:r w:rsidR="008D5876" w:rsidRPr="001C4A64">
        <w:rPr>
          <w:sz w:val="20"/>
          <w:highlight w:val="yellow"/>
        </w:rPr>
        <w:t>ipality secretary verifying the</w:t>
      </w:r>
      <w:r w:rsidR="00E61212" w:rsidRPr="001C4A64">
        <w:rPr>
          <w:sz w:val="20"/>
          <w:highlight w:val="yellow"/>
        </w:rPr>
        <w:t xml:space="preserve"> company shares the same EIN# and is recognized by the municipality as a primary emergency services pr</w:t>
      </w:r>
      <w:r w:rsidR="009C7039">
        <w:rPr>
          <w:sz w:val="20"/>
          <w:highlight w:val="yellow"/>
        </w:rPr>
        <w:t xml:space="preserve">ovider; A completed W-9 form; </w:t>
      </w:r>
      <w:r w:rsidR="008D5876" w:rsidRPr="001C4A64">
        <w:rPr>
          <w:sz w:val="20"/>
          <w:highlight w:val="yellow"/>
        </w:rPr>
        <w:t>10</w:t>
      </w:r>
      <w:r w:rsidR="009C7039">
        <w:rPr>
          <w:sz w:val="20"/>
          <w:highlight w:val="yellow"/>
        </w:rPr>
        <w:t xml:space="preserve"> incident reports</w:t>
      </w:r>
      <w:r w:rsidR="008D5876" w:rsidRPr="001C4A64">
        <w:rPr>
          <w:sz w:val="20"/>
          <w:highlight w:val="yellow"/>
        </w:rPr>
        <w:t xml:space="preserve"> (personal information can be blacked out).</w:t>
      </w:r>
      <w:r w:rsidR="00AA7355" w:rsidRPr="00AA7355">
        <w:rPr>
          <w:sz w:val="20"/>
          <w:highlight w:val="yellow"/>
        </w:rPr>
        <w:t xml:space="preserve"> All required paperwork must be received</w:t>
      </w:r>
      <w:r w:rsidR="00AA7355">
        <w:rPr>
          <w:sz w:val="20"/>
        </w:rPr>
        <w:t xml:space="preserve"> </w:t>
      </w:r>
      <w:r w:rsidR="00AA7355" w:rsidRPr="00AA7355">
        <w:rPr>
          <w:sz w:val="20"/>
          <w:highlight w:val="yellow"/>
        </w:rPr>
        <w:t>in the OSFC by August 1</w:t>
      </w:r>
      <w:r w:rsidR="00AA7355" w:rsidRPr="00AA7355">
        <w:rPr>
          <w:sz w:val="20"/>
          <w:highlight w:val="yellow"/>
          <w:vertAlign w:val="superscript"/>
        </w:rPr>
        <w:t>st</w:t>
      </w:r>
      <w:r w:rsidR="00AA7355" w:rsidRPr="00AA7355">
        <w:rPr>
          <w:sz w:val="20"/>
          <w:highlight w:val="yellow"/>
        </w:rPr>
        <w:t xml:space="preserve"> to be considered for the upcoming grant cycle.</w:t>
      </w:r>
    </w:p>
    <w:p w:rsidR="00AA7355" w:rsidRDefault="00F36F64" w:rsidP="00F36F64">
      <w:pPr>
        <w:widowControl w:val="0"/>
        <w:tabs>
          <w:tab w:val="left" w:pos="204"/>
        </w:tabs>
        <w:spacing w:after="120"/>
        <w:rPr>
          <w:sz w:val="20"/>
        </w:rPr>
      </w:pPr>
      <w:r>
        <w:rPr>
          <w:sz w:val="20"/>
        </w:rPr>
        <w:tab/>
      </w:r>
      <w:r w:rsidR="003F0B24" w:rsidRPr="001C4A64">
        <w:rPr>
          <w:i/>
          <w:sz w:val="20"/>
          <w:highlight w:val="yellow"/>
        </w:rPr>
        <w:t>New</w:t>
      </w:r>
      <w:r w:rsidR="009C7039">
        <w:rPr>
          <w:i/>
          <w:sz w:val="20"/>
          <w:highlight w:val="yellow"/>
        </w:rPr>
        <w:t xml:space="preserve"> Volunteer Fire</w:t>
      </w:r>
      <w:r w:rsidR="003F0B24" w:rsidRPr="001C4A64">
        <w:rPr>
          <w:i/>
          <w:sz w:val="20"/>
          <w:highlight w:val="yellow"/>
        </w:rPr>
        <w:t xml:space="preserve"> Company-</w:t>
      </w:r>
      <w:r w:rsidR="003F0B24" w:rsidRPr="001C4A64">
        <w:rPr>
          <w:sz w:val="20"/>
          <w:highlight w:val="yellow"/>
        </w:rPr>
        <w:t>The following documents constitute a new</w:t>
      </w:r>
      <w:r w:rsidR="009C7039">
        <w:rPr>
          <w:sz w:val="20"/>
          <w:highlight w:val="yellow"/>
        </w:rPr>
        <w:t xml:space="preserve"> volunteer fire</w:t>
      </w:r>
      <w:r w:rsidR="003F0B24" w:rsidRPr="001C4A64">
        <w:rPr>
          <w:sz w:val="20"/>
          <w:highlight w:val="yellow"/>
        </w:rPr>
        <w:t xml:space="preserve"> company and will be used to determine grant eli</w:t>
      </w:r>
      <w:r w:rsidR="009C7039">
        <w:rPr>
          <w:sz w:val="20"/>
          <w:highlight w:val="yellow"/>
        </w:rPr>
        <w:t xml:space="preserve">gibility:  </w:t>
      </w:r>
      <w:r w:rsidR="00D757FE" w:rsidRPr="001C4A64">
        <w:rPr>
          <w:sz w:val="20"/>
          <w:highlight w:val="yellow"/>
        </w:rPr>
        <w:t>Copy of the articles of incorporation</w:t>
      </w:r>
      <w:r w:rsidR="009C7039">
        <w:rPr>
          <w:sz w:val="20"/>
          <w:highlight w:val="yellow"/>
        </w:rPr>
        <w:t xml:space="preserve">; Copy of the bylaws; </w:t>
      </w:r>
      <w:r w:rsidR="00911522" w:rsidRPr="001C4A64">
        <w:rPr>
          <w:sz w:val="20"/>
          <w:highlight w:val="yellow"/>
        </w:rPr>
        <w:t xml:space="preserve">Copy of the </w:t>
      </w:r>
      <w:r w:rsidR="009C7039">
        <w:rPr>
          <w:sz w:val="20"/>
          <w:highlight w:val="yellow"/>
        </w:rPr>
        <w:t xml:space="preserve">IRS letter showing the EIN #; </w:t>
      </w:r>
      <w:r w:rsidR="00911522" w:rsidRPr="001C4A64">
        <w:rPr>
          <w:sz w:val="20"/>
          <w:highlight w:val="yellow"/>
        </w:rPr>
        <w:t>Completed W-9 form; 10 incident reports showing response to calls in the previous calendar yea</w:t>
      </w:r>
      <w:r w:rsidR="009C7039">
        <w:rPr>
          <w:sz w:val="20"/>
          <w:highlight w:val="yellow"/>
        </w:rPr>
        <w:t>r as a first responding company</w:t>
      </w:r>
      <w:r w:rsidR="001C4A64" w:rsidRPr="00AA7355">
        <w:rPr>
          <w:sz w:val="20"/>
          <w:highlight w:val="yellow"/>
        </w:rPr>
        <w:t>.</w:t>
      </w:r>
      <w:r w:rsidR="00AA7355" w:rsidRPr="00AA7355">
        <w:rPr>
          <w:sz w:val="20"/>
          <w:highlight w:val="yellow"/>
        </w:rPr>
        <w:t xml:space="preserve"> All required paperwork must be received in the OSFC by August 1</w:t>
      </w:r>
      <w:r w:rsidR="00AA7355" w:rsidRPr="00AA7355">
        <w:rPr>
          <w:sz w:val="20"/>
          <w:highlight w:val="yellow"/>
          <w:vertAlign w:val="superscript"/>
        </w:rPr>
        <w:t>st</w:t>
      </w:r>
      <w:r w:rsidR="00AA7355" w:rsidRPr="00AA7355">
        <w:rPr>
          <w:sz w:val="20"/>
          <w:highlight w:val="yellow"/>
        </w:rPr>
        <w:t xml:space="preserve"> to be considered for the upcoming grant cycle.</w:t>
      </w:r>
    </w:p>
    <w:p w:rsidR="009C7039" w:rsidRDefault="009C7039" w:rsidP="00F36F64">
      <w:pPr>
        <w:widowControl w:val="0"/>
        <w:tabs>
          <w:tab w:val="left" w:pos="204"/>
        </w:tabs>
        <w:spacing w:after="120"/>
        <w:rPr>
          <w:sz w:val="20"/>
        </w:rPr>
      </w:pPr>
      <w:r>
        <w:rPr>
          <w:sz w:val="20"/>
        </w:rPr>
        <w:t xml:space="preserve">    </w:t>
      </w:r>
    </w:p>
    <w:p w:rsidR="00B94681" w:rsidRDefault="00B94681" w:rsidP="00F36F64">
      <w:pPr>
        <w:widowControl w:val="0"/>
        <w:tabs>
          <w:tab w:val="left" w:pos="204"/>
        </w:tabs>
        <w:spacing w:after="120"/>
        <w:rPr>
          <w:sz w:val="20"/>
        </w:rPr>
      </w:pPr>
    </w:p>
    <w:p w:rsidR="00B94681" w:rsidRDefault="00B94681" w:rsidP="00F36F64">
      <w:pPr>
        <w:widowControl w:val="0"/>
        <w:tabs>
          <w:tab w:val="left" w:pos="204"/>
        </w:tabs>
        <w:spacing w:after="120"/>
        <w:rPr>
          <w:sz w:val="20"/>
        </w:rPr>
      </w:pPr>
    </w:p>
    <w:p w:rsidR="009C7039" w:rsidRDefault="009C7039" w:rsidP="00F36F64">
      <w:pPr>
        <w:widowControl w:val="0"/>
        <w:tabs>
          <w:tab w:val="left" w:pos="204"/>
        </w:tabs>
        <w:spacing w:after="120"/>
        <w:rPr>
          <w:sz w:val="20"/>
        </w:rPr>
      </w:pPr>
      <w:r>
        <w:rPr>
          <w:sz w:val="20"/>
        </w:rPr>
        <w:lastRenderedPageBreak/>
        <w:t xml:space="preserve"> </w:t>
      </w:r>
      <w:r w:rsidRPr="009C7039">
        <w:rPr>
          <w:i/>
          <w:sz w:val="20"/>
          <w:highlight w:val="yellow"/>
        </w:rPr>
        <w:t>New Volunteer Rescue Company</w:t>
      </w:r>
      <w:r w:rsidRPr="009C7039">
        <w:rPr>
          <w:sz w:val="20"/>
          <w:highlight w:val="yellow"/>
        </w:rPr>
        <w:t xml:space="preserve">- </w:t>
      </w:r>
      <w:r w:rsidRPr="001C4A64">
        <w:rPr>
          <w:sz w:val="20"/>
          <w:highlight w:val="yellow"/>
        </w:rPr>
        <w:t>The following documents constitute a new</w:t>
      </w:r>
      <w:r>
        <w:rPr>
          <w:sz w:val="20"/>
          <w:highlight w:val="yellow"/>
        </w:rPr>
        <w:t xml:space="preserve"> volunteer </w:t>
      </w:r>
      <w:r w:rsidRPr="001C4A64">
        <w:rPr>
          <w:sz w:val="20"/>
          <w:highlight w:val="yellow"/>
        </w:rPr>
        <w:t>rescue company and will be used to determine grant eli</w:t>
      </w:r>
      <w:r>
        <w:rPr>
          <w:sz w:val="20"/>
          <w:highlight w:val="yellow"/>
        </w:rPr>
        <w:t xml:space="preserve">gibility:  </w:t>
      </w:r>
      <w:r w:rsidRPr="001C4A64">
        <w:rPr>
          <w:sz w:val="20"/>
          <w:highlight w:val="yellow"/>
        </w:rPr>
        <w:t>Copy of the articles of incorporation</w:t>
      </w:r>
      <w:r>
        <w:rPr>
          <w:sz w:val="20"/>
          <w:highlight w:val="yellow"/>
        </w:rPr>
        <w:t xml:space="preserve">; Copy of the bylaws; </w:t>
      </w:r>
      <w:r w:rsidRPr="001C4A64">
        <w:rPr>
          <w:sz w:val="20"/>
          <w:highlight w:val="yellow"/>
        </w:rPr>
        <w:t xml:space="preserve">Copy of the </w:t>
      </w:r>
      <w:r>
        <w:rPr>
          <w:sz w:val="20"/>
          <w:highlight w:val="yellow"/>
        </w:rPr>
        <w:t xml:space="preserve">IRS letter showing the EIN #; </w:t>
      </w:r>
      <w:r w:rsidRPr="001C4A64">
        <w:rPr>
          <w:sz w:val="20"/>
          <w:highlight w:val="yellow"/>
        </w:rPr>
        <w:t xml:space="preserve">Completed W-9 form; 10 incident reports showing response to rescue calls in the previous calendar year as part of the response to fires or vehicle accidents as a first responding </w:t>
      </w:r>
      <w:r w:rsidRPr="00AA7355">
        <w:rPr>
          <w:sz w:val="20"/>
          <w:highlight w:val="yellow"/>
        </w:rPr>
        <w:t>company. All required paperwork must be received in the OSFC by August 1</w:t>
      </w:r>
      <w:r w:rsidRPr="00AA7355">
        <w:rPr>
          <w:sz w:val="20"/>
          <w:highlight w:val="yellow"/>
          <w:vertAlign w:val="superscript"/>
        </w:rPr>
        <w:t>st</w:t>
      </w:r>
      <w:r w:rsidRPr="00AA7355">
        <w:rPr>
          <w:sz w:val="20"/>
          <w:highlight w:val="yellow"/>
        </w:rPr>
        <w:t xml:space="preserve"> to be considered for the upcoming grant cycle.</w:t>
      </w:r>
    </w:p>
    <w:p w:rsidR="009E0E17" w:rsidRDefault="00AA7355" w:rsidP="00AA7355">
      <w:pPr>
        <w:widowControl w:val="0"/>
        <w:tabs>
          <w:tab w:val="left" w:pos="204"/>
        </w:tabs>
        <w:spacing w:after="120"/>
        <w:rPr>
          <w:sz w:val="20"/>
        </w:rPr>
      </w:pPr>
      <w:r>
        <w:rPr>
          <w:i/>
          <w:sz w:val="20"/>
        </w:rPr>
        <w:tab/>
      </w:r>
      <w:r w:rsidR="009E0E17" w:rsidRPr="00C21AB4">
        <w:rPr>
          <w:i/>
          <w:sz w:val="20"/>
        </w:rPr>
        <w:t>OSFC--</w:t>
      </w:r>
      <w:r w:rsidR="009E0E17" w:rsidRPr="006F72A8">
        <w:rPr>
          <w:sz w:val="20"/>
        </w:rPr>
        <w:t>O</w:t>
      </w:r>
      <w:r w:rsidR="009E0E17" w:rsidRPr="00C21AB4">
        <w:rPr>
          <w:sz w:val="20"/>
        </w:rPr>
        <w:t>ffice of the State Fire Commissioner.</w:t>
      </w:r>
    </w:p>
    <w:p w:rsidR="00A943DE" w:rsidRDefault="00A943DE" w:rsidP="00AA7355">
      <w:pPr>
        <w:widowControl w:val="0"/>
        <w:tabs>
          <w:tab w:val="left" w:pos="204"/>
        </w:tabs>
        <w:spacing w:after="120"/>
        <w:rPr>
          <w:sz w:val="20"/>
        </w:rPr>
      </w:pPr>
      <w:r>
        <w:rPr>
          <w:sz w:val="20"/>
        </w:rPr>
        <w:t xml:space="preserve">    </w:t>
      </w:r>
      <w:r w:rsidRPr="00A943DE">
        <w:rPr>
          <w:i/>
          <w:sz w:val="20"/>
        </w:rPr>
        <w:t>Quick Response Service</w:t>
      </w:r>
      <w:r>
        <w:rPr>
          <w:sz w:val="20"/>
        </w:rPr>
        <w:t xml:space="preserve"> (QRS)-The</w:t>
      </w:r>
      <w:r w:rsidR="009C7039">
        <w:rPr>
          <w:sz w:val="20"/>
        </w:rPr>
        <w:t>se companies are not eligible</w:t>
      </w:r>
      <w:r>
        <w:rPr>
          <w:sz w:val="20"/>
        </w:rPr>
        <w:t xml:space="preserve"> for the OSFC grant program based on the services provided</w:t>
      </w:r>
    </w:p>
    <w:p w:rsidR="00684D78" w:rsidRPr="00C21AB4" w:rsidRDefault="00AA7355" w:rsidP="00AA7355">
      <w:pPr>
        <w:widowControl w:val="0"/>
        <w:tabs>
          <w:tab w:val="left" w:pos="204"/>
        </w:tabs>
        <w:spacing w:after="120"/>
        <w:rPr>
          <w:sz w:val="20"/>
        </w:rPr>
      </w:pPr>
      <w:r>
        <w:rPr>
          <w:i/>
          <w:sz w:val="20"/>
        </w:rPr>
        <w:tab/>
      </w:r>
      <w:r w:rsidR="00684D78">
        <w:rPr>
          <w:i/>
          <w:sz w:val="20"/>
        </w:rPr>
        <w:t>P</w:t>
      </w:r>
      <w:r w:rsidR="00684D78" w:rsidRPr="00C21AB4">
        <w:rPr>
          <w:i/>
          <w:sz w:val="20"/>
        </w:rPr>
        <w:t>rogram--</w:t>
      </w:r>
      <w:r w:rsidR="00684D78" w:rsidRPr="00C21AB4">
        <w:rPr>
          <w:sz w:val="20"/>
        </w:rPr>
        <w:t>The Fire</w:t>
      </w:r>
      <w:r w:rsidR="003F0B24">
        <w:rPr>
          <w:sz w:val="20"/>
        </w:rPr>
        <w:t xml:space="preserve"> Company and</w:t>
      </w:r>
      <w:r w:rsidR="00C257F4">
        <w:rPr>
          <w:sz w:val="20"/>
        </w:rPr>
        <w:t xml:space="preserve"> Emergency Medical</w:t>
      </w:r>
      <w:r w:rsidR="00684D78" w:rsidRPr="00C21AB4">
        <w:rPr>
          <w:sz w:val="20"/>
        </w:rPr>
        <w:t xml:space="preserve"> Service Grant Program.</w:t>
      </w:r>
    </w:p>
    <w:p w:rsidR="008C607C" w:rsidRPr="00C21AB4" w:rsidRDefault="00AA7355" w:rsidP="00AA7355">
      <w:pPr>
        <w:widowControl w:val="0"/>
        <w:tabs>
          <w:tab w:val="left" w:pos="204"/>
        </w:tabs>
        <w:spacing w:after="120"/>
        <w:rPr>
          <w:sz w:val="20"/>
        </w:rPr>
      </w:pPr>
      <w:r>
        <w:rPr>
          <w:i/>
          <w:sz w:val="20"/>
        </w:rPr>
        <w:tab/>
      </w:r>
      <w:r w:rsidR="009E0E17" w:rsidRPr="00C21AB4">
        <w:rPr>
          <w:i/>
          <w:sz w:val="20"/>
        </w:rPr>
        <w:t xml:space="preserve">Regional or </w:t>
      </w:r>
      <w:r w:rsidR="001E0555">
        <w:rPr>
          <w:i/>
          <w:sz w:val="20"/>
        </w:rPr>
        <w:t xml:space="preserve">Joint </w:t>
      </w:r>
      <w:r w:rsidR="00031FC1" w:rsidRPr="00C21AB4">
        <w:rPr>
          <w:i/>
          <w:sz w:val="20"/>
        </w:rPr>
        <w:t>Project</w:t>
      </w:r>
      <w:r w:rsidR="009E0E17" w:rsidRPr="00C21AB4">
        <w:rPr>
          <w:i/>
          <w:sz w:val="20"/>
        </w:rPr>
        <w:t>--</w:t>
      </w:r>
      <w:r w:rsidR="009E0E17" w:rsidRPr="00C21AB4">
        <w:rPr>
          <w:sz w:val="20"/>
        </w:rPr>
        <w:t xml:space="preserve">A cooperative agreement wherein any combination of </w:t>
      </w:r>
      <w:r w:rsidR="00392E14">
        <w:rPr>
          <w:sz w:val="20"/>
        </w:rPr>
        <w:t>three (</w:t>
      </w:r>
      <w:r w:rsidR="009E0E17" w:rsidRPr="00C21AB4">
        <w:rPr>
          <w:sz w:val="20"/>
        </w:rPr>
        <w:t>3</w:t>
      </w:r>
      <w:r w:rsidR="00392E14">
        <w:rPr>
          <w:sz w:val="20"/>
        </w:rPr>
        <w:t>)</w:t>
      </w:r>
      <w:r w:rsidR="009E0E17" w:rsidRPr="00C21AB4">
        <w:rPr>
          <w:sz w:val="20"/>
        </w:rPr>
        <w:t xml:space="preserve"> or more separately chartered fire or rescue companies agree to use </w:t>
      </w:r>
      <w:r w:rsidR="00522625" w:rsidRPr="00C21AB4">
        <w:rPr>
          <w:sz w:val="20"/>
        </w:rPr>
        <w:t>all</w:t>
      </w:r>
      <w:r w:rsidR="009E0E17" w:rsidRPr="00C21AB4">
        <w:rPr>
          <w:sz w:val="20"/>
        </w:rPr>
        <w:t xml:space="preserve"> or any portion of their respective grant request to jointly complete any project that qualifies under the Act.</w:t>
      </w:r>
      <w:r w:rsidR="007665EE">
        <w:rPr>
          <w:sz w:val="20"/>
        </w:rPr>
        <w:t xml:space="preserve">  To be eligible for a joint project, each company’s share shall not be less t</w:t>
      </w:r>
      <w:r w:rsidR="007665EE" w:rsidRPr="0092503D">
        <w:rPr>
          <w:sz w:val="20"/>
        </w:rPr>
        <w:t>han $5,000</w:t>
      </w:r>
      <w:r w:rsidR="00F0653E" w:rsidRPr="0092503D">
        <w:rPr>
          <w:sz w:val="20"/>
        </w:rPr>
        <w:t xml:space="preserve"> per organization</w:t>
      </w:r>
      <w:r w:rsidR="007665EE" w:rsidRPr="0092503D">
        <w:rPr>
          <w:sz w:val="20"/>
        </w:rPr>
        <w:t>.</w:t>
      </w:r>
      <w:r w:rsidR="00124BED" w:rsidRPr="0092503D">
        <w:rPr>
          <w:sz w:val="20"/>
        </w:rPr>
        <w:t xml:space="preserve">  Joint projects cannot be submitted by organizations who share the same physical space.</w:t>
      </w:r>
    </w:p>
    <w:p w:rsidR="00C87C8B" w:rsidRDefault="006A41CE" w:rsidP="00E74FD4">
      <w:pPr>
        <w:widowControl w:val="0"/>
        <w:tabs>
          <w:tab w:val="left" w:pos="204"/>
        </w:tabs>
        <w:spacing w:after="120"/>
        <w:ind w:firstLine="202"/>
        <w:rPr>
          <w:sz w:val="20"/>
        </w:rPr>
      </w:pPr>
      <w:r w:rsidRPr="00DA3C14">
        <w:rPr>
          <w:i/>
          <w:sz w:val="20"/>
        </w:rPr>
        <w:t>Volunteer EMS Company</w:t>
      </w:r>
      <w:r w:rsidR="009E0E17" w:rsidRPr="00DA3C14">
        <w:rPr>
          <w:i/>
          <w:sz w:val="20"/>
        </w:rPr>
        <w:t>--</w:t>
      </w:r>
      <w:r w:rsidR="009E0E17" w:rsidRPr="00DA3C14">
        <w:rPr>
          <w:sz w:val="20"/>
        </w:rPr>
        <w:t xml:space="preserve">Any nonprofit chartered corporation, association or organization located in </w:t>
      </w:r>
      <w:r w:rsidR="001B79AD" w:rsidRPr="00DA3C14">
        <w:rPr>
          <w:sz w:val="20"/>
        </w:rPr>
        <w:t xml:space="preserve">the </w:t>
      </w:r>
      <w:r w:rsidR="009E0E17" w:rsidRPr="00DA3C14">
        <w:rPr>
          <w:sz w:val="20"/>
        </w:rPr>
        <w:t xml:space="preserve">Commonwealth, which is licensed by the Pennsylvania Department of </w:t>
      </w:r>
      <w:r w:rsidR="006F72A8" w:rsidRPr="00DA3C14">
        <w:rPr>
          <w:sz w:val="20"/>
        </w:rPr>
        <w:t>H</w:t>
      </w:r>
      <w:r w:rsidR="009E0E17" w:rsidRPr="00DA3C14">
        <w:rPr>
          <w:sz w:val="20"/>
        </w:rPr>
        <w:t>ealth and is not associated or affiliated with any hospital</w:t>
      </w:r>
      <w:r w:rsidRPr="00DA3C14">
        <w:rPr>
          <w:sz w:val="20"/>
        </w:rPr>
        <w:t xml:space="preserve"> unless recognized in accordance with section 7823 (b.1) (relating to award of grants)</w:t>
      </w:r>
      <w:r w:rsidR="009E0E17" w:rsidRPr="00DA3C14">
        <w:rPr>
          <w:b/>
          <w:sz w:val="20"/>
        </w:rPr>
        <w:t xml:space="preserve"> </w:t>
      </w:r>
      <w:r w:rsidR="009E0E17" w:rsidRPr="00DA3C14">
        <w:rPr>
          <w:sz w:val="20"/>
        </w:rPr>
        <w:t xml:space="preserve">and which is regularly engaged in the provision of emergency medical services, including basic life support or advanced life support services and </w:t>
      </w:r>
      <w:r w:rsidR="005602FF" w:rsidRPr="00DA3C14">
        <w:rPr>
          <w:sz w:val="20"/>
        </w:rPr>
        <w:t>advanced life support squads as defined in 28 Pa.</w:t>
      </w:r>
      <w:r w:rsidR="001E0555" w:rsidRPr="00DA3C14">
        <w:rPr>
          <w:sz w:val="20"/>
        </w:rPr>
        <w:t xml:space="preserve"> </w:t>
      </w:r>
      <w:r w:rsidRPr="00DA3C14">
        <w:rPr>
          <w:sz w:val="20"/>
        </w:rPr>
        <w:t>Code § 1027.1</w:t>
      </w:r>
      <w:r w:rsidR="005602FF" w:rsidRPr="00DA3C14">
        <w:rPr>
          <w:sz w:val="20"/>
        </w:rPr>
        <w:t xml:space="preserve"> (relating to general provisions)</w:t>
      </w:r>
      <w:r w:rsidR="009E0E17" w:rsidRPr="00DA3C14">
        <w:rPr>
          <w:sz w:val="20"/>
        </w:rPr>
        <w:t>. The term shall not include any corporation, association or organization that is primarily engaged in the operation of invalid coaches which are intended for the routine transport of persons who are convalescent or otherwise non</w:t>
      </w:r>
      <w:r w:rsidR="00F0653E" w:rsidRPr="00DA3C14">
        <w:rPr>
          <w:sz w:val="20"/>
        </w:rPr>
        <w:t>-</w:t>
      </w:r>
      <w:r w:rsidR="009E0E17" w:rsidRPr="00DA3C14">
        <w:rPr>
          <w:sz w:val="20"/>
        </w:rPr>
        <w:t>ambulatory and do not ordinarily require emergency medical treatment while in transi</w:t>
      </w:r>
      <w:r w:rsidR="009E0E17" w:rsidRPr="00082775">
        <w:rPr>
          <w:sz w:val="20"/>
        </w:rPr>
        <w:t>t.</w:t>
      </w:r>
      <w:r w:rsidR="004B482B">
        <w:rPr>
          <w:sz w:val="20"/>
        </w:rPr>
        <w:t xml:space="preserve">  </w:t>
      </w:r>
    </w:p>
    <w:p w:rsidR="00F0653E" w:rsidRPr="00DA3C14" w:rsidRDefault="00F0653E" w:rsidP="00F0653E">
      <w:pPr>
        <w:autoSpaceDE w:val="0"/>
        <w:autoSpaceDN w:val="0"/>
        <w:adjustRightInd w:val="0"/>
        <w:ind w:firstLine="202"/>
        <w:rPr>
          <w:sz w:val="20"/>
        </w:rPr>
      </w:pPr>
      <w:r w:rsidRPr="00DA3C14">
        <w:rPr>
          <w:i/>
          <w:iCs/>
          <w:sz w:val="20"/>
        </w:rPr>
        <w:t>Volunteer Fire Company</w:t>
      </w:r>
      <w:r w:rsidRPr="00DA3C14">
        <w:rPr>
          <w:sz w:val="20"/>
        </w:rPr>
        <w:t>—A nonprofit chartered corporation, associatio</w:t>
      </w:r>
      <w:r w:rsidR="009B3023" w:rsidRPr="00DA3C14">
        <w:rPr>
          <w:sz w:val="20"/>
        </w:rPr>
        <w:t>n or organization located in this</w:t>
      </w:r>
    </w:p>
    <w:p w:rsidR="00F0653E" w:rsidRDefault="00F0653E" w:rsidP="00F0653E">
      <w:pPr>
        <w:autoSpaceDE w:val="0"/>
        <w:autoSpaceDN w:val="0"/>
        <w:adjustRightInd w:val="0"/>
        <w:rPr>
          <w:sz w:val="20"/>
        </w:rPr>
      </w:pPr>
      <w:r w:rsidRPr="00DA3C14">
        <w:rPr>
          <w:sz w:val="20"/>
        </w:rPr>
        <w:t>Commonwealth which provides fire protection</w:t>
      </w:r>
      <w:r w:rsidR="004B482B" w:rsidRPr="00DA3C14">
        <w:rPr>
          <w:sz w:val="20"/>
        </w:rPr>
        <w:t xml:space="preserve"> or rescue</w:t>
      </w:r>
      <w:r w:rsidRPr="00DA3C14">
        <w:rPr>
          <w:sz w:val="20"/>
        </w:rPr>
        <w:t xml:space="preserve"> services and which may offer other voluntary emergency services</w:t>
      </w:r>
      <w:r w:rsidR="004B482B" w:rsidRPr="00DA3C14">
        <w:rPr>
          <w:sz w:val="20"/>
        </w:rPr>
        <w:t xml:space="preserve"> within this Commonwealth. Volunteer emergency services provided by a volunteer fi</w:t>
      </w:r>
      <w:r w:rsidR="003B6983" w:rsidRPr="00DA3C14">
        <w:rPr>
          <w:sz w:val="20"/>
        </w:rPr>
        <w:t>re company may include volunteer ambulance and volunteer</w:t>
      </w:r>
      <w:r w:rsidR="004B482B" w:rsidRPr="00DA3C14">
        <w:rPr>
          <w:sz w:val="20"/>
        </w:rPr>
        <w:t xml:space="preserve"> rescue services.</w:t>
      </w:r>
    </w:p>
    <w:p w:rsidR="005E2DC6" w:rsidRDefault="005E2DC6" w:rsidP="00F0653E">
      <w:pPr>
        <w:autoSpaceDE w:val="0"/>
        <w:autoSpaceDN w:val="0"/>
        <w:adjustRightInd w:val="0"/>
        <w:rPr>
          <w:sz w:val="20"/>
        </w:rPr>
      </w:pPr>
    </w:p>
    <w:p w:rsidR="00C87C8B" w:rsidRPr="00C21AB4" w:rsidRDefault="00C87C8B" w:rsidP="00E74FD4">
      <w:pPr>
        <w:widowControl w:val="0"/>
        <w:tabs>
          <w:tab w:val="left" w:pos="204"/>
        </w:tabs>
        <w:spacing w:after="120"/>
        <w:ind w:firstLine="202"/>
        <w:rPr>
          <w:sz w:val="20"/>
        </w:rPr>
      </w:pPr>
      <w:r w:rsidRPr="00C21AB4">
        <w:rPr>
          <w:i/>
          <w:sz w:val="20"/>
        </w:rPr>
        <w:t xml:space="preserve">Volunteer </w:t>
      </w:r>
      <w:r w:rsidR="00031FC1" w:rsidRPr="00C21AB4">
        <w:rPr>
          <w:i/>
          <w:sz w:val="20"/>
        </w:rPr>
        <w:t>Rescue Company</w:t>
      </w:r>
      <w:r w:rsidRPr="00C21AB4">
        <w:rPr>
          <w:i/>
          <w:sz w:val="20"/>
        </w:rPr>
        <w:t>--</w:t>
      </w:r>
      <w:r w:rsidRPr="00C21AB4">
        <w:rPr>
          <w:sz w:val="20"/>
        </w:rPr>
        <w:t xml:space="preserve">A nonprofit chartered corporation, association or organization located in </w:t>
      </w:r>
      <w:r w:rsidR="009B3023">
        <w:rPr>
          <w:sz w:val="20"/>
        </w:rPr>
        <w:t>this</w:t>
      </w:r>
      <w:r w:rsidR="001B79AD" w:rsidRPr="00C21AB4">
        <w:rPr>
          <w:sz w:val="20"/>
        </w:rPr>
        <w:t xml:space="preserve"> </w:t>
      </w:r>
      <w:r w:rsidRPr="00C21AB4">
        <w:rPr>
          <w:sz w:val="20"/>
        </w:rPr>
        <w:t>Commonwealth that provides rescue services as pa</w:t>
      </w:r>
      <w:r w:rsidR="009B3023">
        <w:rPr>
          <w:sz w:val="20"/>
        </w:rPr>
        <w:t xml:space="preserve">rt of the response to fires </w:t>
      </w:r>
      <w:r w:rsidRPr="00C21AB4">
        <w:rPr>
          <w:sz w:val="20"/>
        </w:rPr>
        <w:t xml:space="preserve">or vehicle accidents within </w:t>
      </w:r>
      <w:r w:rsidR="009B3023">
        <w:rPr>
          <w:sz w:val="20"/>
        </w:rPr>
        <w:t>this</w:t>
      </w:r>
      <w:r w:rsidR="001B79AD" w:rsidRPr="00C21AB4">
        <w:rPr>
          <w:sz w:val="20"/>
        </w:rPr>
        <w:t xml:space="preserve"> </w:t>
      </w:r>
      <w:r w:rsidRPr="00C21AB4">
        <w:rPr>
          <w:sz w:val="20"/>
        </w:rPr>
        <w:t>Commonwealth.</w:t>
      </w:r>
    </w:p>
    <w:p w:rsidR="009E0E17" w:rsidRPr="00C21AB4" w:rsidRDefault="001D5A9C" w:rsidP="00AD6933">
      <w:pPr>
        <w:widowControl w:val="0"/>
        <w:tabs>
          <w:tab w:val="left" w:pos="204"/>
        </w:tabs>
        <w:spacing w:after="120"/>
        <w:rPr>
          <w:b/>
          <w:sz w:val="20"/>
        </w:rPr>
      </w:pPr>
      <w:r>
        <w:rPr>
          <w:b/>
          <w:sz w:val="20"/>
        </w:rPr>
        <w:t xml:space="preserve">Section </w:t>
      </w:r>
      <w:r w:rsidR="009E0E17" w:rsidRPr="00C21AB4">
        <w:rPr>
          <w:b/>
          <w:sz w:val="20"/>
        </w:rPr>
        <w:t>3. Eligibility.</w:t>
      </w:r>
    </w:p>
    <w:p w:rsidR="009E0E17" w:rsidRPr="00C21AB4" w:rsidRDefault="009E0E17" w:rsidP="00E74FD4">
      <w:pPr>
        <w:widowControl w:val="0"/>
        <w:tabs>
          <w:tab w:val="left" w:pos="204"/>
          <w:tab w:val="left" w:pos="583"/>
        </w:tabs>
        <w:spacing w:after="120"/>
        <w:ind w:left="204"/>
        <w:rPr>
          <w:sz w:val="20"/>
        </w:rPr>
      </w:pPr>
      <w:r w:rsidRPr="00C21AB4">
        <w:rPr>
          <w:sz w:val="20"/>
        </w:rPr>
        <w:t>(a) Fire Company Grant</w:t>
      </w:r>
    </w:p>
    <w:p w:rsidR="009E0E17" w:rsidRPr="00C21AB4" w:rsidRDefault="009E0E17" w:rsidP="00E74FD4">
      <w:pPr>
        <w:pStyle w:val="BodyTextIndent3"/>
        <w:jc w:val="left"/>
        <w:rPr>
          <w:sz w:val="20"/>
        </w:rPr>
      </w:pPr>
      <w:r w:rsidRPr="00DA7511">
        <w:rPr>
          <w:sz w:val="20"/>
          <w:highlight w:val="yellow"/>
        </w:rPr>
        <w:t>(1) El</w:t>
      </w:r>
      <w:r w:rsidR="00D26914" w:rsidRPr="00DA7511">
        <w:rPr>
          <w:sz w:val="20"/>
          <w:highlight w:val="yellow"/>
        </w:rPr>
        <w:t>igible applicants.  A</w:t>
      </w:r>
      <w:r w:rsidR="004A6F2A" w:rsidRPr="00DA7511">
        <w:rPr>
          <w:sz w:val="20"/>
          <w:highlight w:val="yellow"/>
        </w:rPr>
        <w:t xml:space="preserve"> </w:t>
      </w:r>
      <w:r w:rsidRPr="00DA7511">
        <w:rPr>
          <w:sz w:val="20"/>
          <w:highlight w:val="yellow"/>
        </w:rPr>
        <w:t xml:space="preserve">fire company as defined in </w:t>
      </w:r>
      <w:r w:rsidR="001D5A9C" w:rsidRPr="00DA7511">
        <w:rPr>
          <w:sz w:val="20"/>
          <w:highlight w:val="yellow"/>
        </w:rPr>
        <w:t xml:space="preserve">Section </w:t>
      </w:r>
      <w:r w:rsidR="00D26914" w:rsidRPr="00DA7511">
        <w:rPr>
          <w:sz w:val="20"/>
          <w:highlight w:val="yellow"/>
        </w:rPr>
        <w:t>2.  T</w:t>
      </w:r>
      <w:r w:rsidRPr="00DA7511">
        <w:rPr>
          <w:sz w:val="20"/>
          <w:highlight w:val="yellow"/>
        </w:rPr>
        <w:t>o receive grant funds a fire company shal</w:t>
      </w:r>
      <w:r w:rsidR="009B3023" w:rsidRPr="00DA7511">
        <w:rPr>
          <w:sz w:val="20"/>
          <w:highlight w:val="yellow"/>
        </w:rPr>
        <w:t>l have actively responded to 10</w:t>
      </w:r>
      <w:r w:rsidRPr="00DA7511">
        <w:rPr>
          <w:sz w:val="20"/>
          <w:highlight w:val="yellow"/>
        </w:rPr>
        <w:t xml:space="preserve"> or more fire </w:t>
      </w:r>
      <w:r w:rsidR="002A31D1" w:rsidRPr="00DA7511">
        <w:rPr>
          <w:sz w:val="20"/>
          <w:highlight w:val="yellow"/>
        </w:rPr>
        <w:t xml:space="preserve">or rescue </w:t>
      </w:r>
      <w:r w:rsidRPr="00DA7511">
        <w:rPr>
          <w:sz w:val="20"/>
          <w:highlight w:val="yellow"/>
        </w:rPr>
        <w:t xml:space="preserve">emergencies </w:t>
      </w:r>
      <w:r w:rsidR="001E0555" w:rsidRPr="00DA7511">
        <w:rPr>
          <w:sz w:val="20"/>
          <w:highlight w:val="yellow"/>
        </w:rPr>
        <w:t>during the previous calendar year</w:t>
      </w:r>
      <w:r w:rsidR="00D26914" w:rsidRPr="00DA7511">
        <w:rPr>
          <w:sz w:val="20"/>
          <w:highlight w:val="yellow"/>
        </w:rPr>
        <w:t xml:space="preserve"> and is officially recognized by the appropriate municipality.  The fire company shall als</w:t>
      </w:r>
      <w:r w:rsidR="00D15841" w:rsidRPr="00DA7511">
        <w:rPr>
          <w:sz w:val="20"/>
          <w:highlight w:val="yellow"/>
        </w:rPr>
        <w:t>o agree to participate in the reporting of</w:t>
      </w:r>
      <w:r w:rsidR="00D26914" w:rsidRPr="00DA7511">
        <w:rPr>
          <w:sz w:val="20"/>
          <w:highlight w:val="yellow"/>
        </w:rPr>
        <w:t xml:space="preserve"> information (incidents) using the Pennsylvania Fire Information Reporting System (</w:t>
      </w:r>
      <w:proofErr w:type="spellStart"/>
      <w:r w:rsidR="00D26914" w:rsidRPr="00DA7511">
        <w:rPr>
          <w:sz w:val="20"/>
          <w:highlight w:val="yellow"/>
        </w:rPr>
        <w:t>PennFIRS</w:t>
      </w:r>
      <w:proofErr w:type="spellEnd"/>
      <w:r w:rsidR="00D26914" w:rsidRPr="00DA7511">
        <w:rPr>
          <w:sz w:val="20"/>
          <w:highlight w:val="yellow"/>
        </w:rPr>
        <w:t>).</w:t>
      </w:r>
      <w:r w:rsidR="00D15841" w:rsidRPr="00DA7511">
        <w:rPr>
          <w:sz w:val="20"/>
          <w:highlight w:val="yellow"/>
        </w:rPr>
        <w:t xml:space="preserve"> To be eligible for the 17-18 grant companies had to be reporting by June of 2017.</w:t>
      </w:r>
    </w:p>
    <w:p w:rsidR="009E0E17" w:rsidRPr="00C21AB4" w:rsidRDefault="009E0E17" w:rsidP="00E74FD4">
      <w:pPr>
        <w:pStyle w:val="BodyTextIndent3"/>
        <w:jc w:val="left"/>
        <w:rPr>
          <w:sz w:val="20"/>
        </w:rPr>
      </w:pPr>
      <w:r w:rsidRPr="00C21AB4">
        <w:rPr>
          <w:sz w:val="20"/>
        </w:rPr>
        <w:t xml:space="preserve">(2) Eligible projects. Program funds may be used for projects that are consistent with </w:t>
      </w:r>
      <w:r w:rsidR="00D26914">
        <w:rPr>
          <w:sz w:val="20"/>
        </w:rPr>
        <w:t>Chapter 78 and the Program.</w:t>
      </w:r>
      <w:r w:rsidRPr="00C21AB4">
        <w:rPr>
          <w:sz w:val="20"/>
        </w:rPr>
        <w:t xml:space="preserve">  Eligible projects must improve and enhance the capabilities of the fire company to provide firefighting, ambulance or rescue services. Eligible projects </w:t>
      </w:r>
      <w:r w:rsidR="002A31D1" w:rsidRPr="00C21AB4">
        <w:rPr>
          <w:sz w:val="20"/>
        </w:rPr>
        <w:t>are</w:t>
      </w:r>
      <w:r w:rsidRPr="00C21AB4">
        <w:rPr>
          <w:sz w:val="20"/>
        </w:rPr>
        <w:t>:</w:t>
      </w:r>
    </w:p>
    <w:p w:rsidR="009E0E17" w:rsidRPr="00C21AB4" w:rsidRDefault="009E0E17" w:rsidP="00E74FD4">
      <w:pPr>
        <w:tabs>
          <w:tab w:val="left" w:pos="584"/>
          <w:tab w:val="left" w:pos="778"/>
          <w:tab w:val="left" w:pos="1329"/>
        </w:tabs>
        <w:spacing w:after="120"/>
        <w:ind w:left="980"/>
        <w:rPr>
          <w:sz w:val="20"/>
        </w:rPr>
      </w:pPr>
      <w:r w:rsidRPr="00C21AB4">
        <w:rPr>
          <w:sz w:val="20"/>
        </w:rPr>
        <w:t>(</w:t>
      </w:r>
      <w:proofErr w:type="spellStart"/>
      <w:r w:rsidRPr="00C21AB4">
        <w:rPr>
          <w:sz w:val="20"/>
        </w:rPr>
        <w:t>i</w:t>
      </w:r>
      <w:proofErr w:type="spellEnd"/>
      <w:r w:rsidRPr="00C21AB4">
        <w:rPr>
          <w:sz w:val="20"/>
        </w:rPr>
        <w:t>) Construction and/or renovation of the fire company's facility and purchase or repair of fixtures and furnishings necessary to maintain or improve the capability of the company to provide fire</w:t>
      </w:r>
      <w:r w:rsidR="00D26914">
        <w:rPr>
          <w:sz w:val="20"/>
        </w:rPr>
        <w:t>, ambulance and rescue services.  This includes repair, renovation or construction of sleeping quarters (bunk rooms)</w:t>
      </w:r>
      <w:r w:rsidR="00A943DE">
        <w:rPr>
          <w:sz w:val="20"/>
        </w:rPr>
        <w:t xml:space="preserve"> and training rooms</w:t>
      </w:r>
      <w:r w:rsidR="00D26914">
        <w:rPr>
          <w:sz w:val="20"/>
        </w:rPr>
        <w:t>.</w:t>
      </w:r>
      <w:r w:rsidR="007844AB">
        <w:rPr>
          <w:sz w:val="20"/>
        </w:rPr>
        <w:t xml:space="preserve">  </w:t>
      </w:r>
      <w:r w:rsidR="007844AB" w:rsidRPr="0092503D">
        <w:rPr>
          <w:sz w:val="20"/>
        </w:rPr>
        <w:t xml:space="preserve">Any work done must be performed by a licensed contractor registered with the </w:t>
      </w:r>
      <w:r w:rsidR="00D7768B" w:rsidRPr="0092503D">
        <w:rPr>
          <w:sz w:val="20"/>
        </w:rPr>
        <w:t>Pennsylvania Attorney General’s Office.  Members of fire/ems companies cannot be paid for labor, they can only purchase materials.</w:t>
      </w:r>
    </w:p>
    <w:p w:rsidR="009E0E17" w:rsidRDefault="009E0E17" w:rsidP="00E74FD4">
      <w:pPr>
        <w:tabs>
          <w:tab w:val="left" w:pos="584"/>
          <w:tab w:val="left" w:pos="778"/>
          <w:tab w:val="left" w:pos="1329"/>
        </w:tabs>
        <w:spacing w:after="120"/>
        <w:ind w:left="980"/>
        <w:rPr>
          <w:sz w:val="20"/>
        </w:rPr>
      </w:pPr>
      <w:r w:rsidRPr="00C21AB4">
        <w:rPr>
          <w:sz w:val="20"/>
        </w:rPr>
        <w:t xml:space="preserve">(ii) Purchase of firefighting, ambulance or rescue equipment or repair thereof; </w:t>
      </w:r>
    </w:p>
    <w:p w:rsidR="005F45EA" w:rsidRPr="00D15841" w:rsidRDefault="005F45EA" w:rsidP="005F45EA">
      <w:pPr>
        <w:pStyle w:val="ListParagraph"/>
        <w:numPr>
          <w:ilvl w:val="0"/>
          <w:numId w:val="4"/>
        </w:numPr>
        <w:tabs>
          <w:tab w:val="left" w:pos="584"/>
          <w:tab w:val="left" w:pos="778"/>
          <w:tab w:val="left" w:pos="1329"/>
        </w:tabs>
        <w:spacing w:after="120"/>
        <w:rPr>
          <w:sz w:val="20"/>
        </w:rPr>
      </w:pPr>
      <w:r w:rsidRPr="00D15841">
        <w:rPr>
          <w:sz w:val="20"/>
        </w:rPr>
        <w:t>Includes the purchase of fuel for company vehicles</w:t>
      </w:r>
    </w:p>
    <w:p w:rsidR="009E0E17" w:rsidRPr="005F45EA" w:rsidRDefault="005F45EA" w:rsidP="005F45EA">
      <w:pPr>
        <w:tabs>
          <w:tab w:val="left" w:pos="584"/>
          <w:tab w:val="left" w:pos="778"/>
          <w:tab w:val="left" w:pos="1329"/>
        </w:tabs>
        <w:spacing w:after="120"/>
        <w:rPr>
          <w:sz w:val="20"/>
          <w:highlight w:val="yellow"/>
        </w:rPr>
      </w:pPr>
      <w:r>
        <w:rPr>
          <w:sz w:val="20"/>
        </w:rPr>
        <w:t xml:space="preserve">                   </w:t>
      </w:r>
      <w:r w:rsidR="009E0E17" w:rsidRPr="005F45EA">
        <w:rPr>
          <w:sz w:val="20"/>
        </w:rPr>
        <w:t>(iii) Debt reduction associated with already completed projects eligible und</w:t>
      </w:r>
      <w:r w:rsidRPr="005F45EA">
        <w:rPr>
          <w:sz w:val="20"/>
        </w:rPr>
        <w:t>er subsection (</w:t>
      </w:r>
      <w:proofErr w:type="spellStart"/>
      <w:r w:rsidRPr="005F45EA">
        <w:rPr>
          <w:sz w:val="20"/>
        </w:rPr>
        <w:t>i</w:t>
      </w:r>
      <w:proofErr w:type="spellEnd"/>
      <w:r w:rsidRPr="005F45EA">
        <w:rPr>
          <w:sz w:val="20"/>
        </w:rPr>
        <w:t>) and (ii)</w:t>
      </w:r>
      <w:r w:rsidR="009B3023" w:rsidRPr="005F45EA">
        <w:rPr>
          <w:sz w:val="20"/>
        </w:rPr>
        <w:t xml:space="preserve"> </w:t>
      </w:r>
    </w:p>
    <w:p w:rsidR="009E0E17" w:rsidRDefault="009E0E17" w:rsidP="00E74FD4">
      <w:pPr>
        <w:tabs>
          <w:tab w:val="left" w:pos="584"/>
          <w:tab w:val="left" w:pos="778"/>
          <w:tab w:val="left" w:pos="1329"/>
        </w:tabs>
        <w:spacing w:after="120"/>
        <w:ind w:left="980"/>
        <w:rPr>
          <w:sz w:val="20"/>
        </w:rPr>
      </w:pPr>
      <w:r w:rsidRPr="00C21AB4">
        <w:rPr>
          <w:sz w:val="20"/>
        </w:rPr>
        <w:t xml:space="preserve">(iv) Training and </w:t>
      </w:r>
      <w:r w:rsidR="001E4BF1">
        <w:rPr>
          <w:sz w:val="20"/>
        </w:rPr>
        <w:t>c</w:t>
      </w:r>
      <w:r w:rsidR="009B3023">
        <w:rPr>
          <w:sz w:val="20"/>
        </w:rPr>
        <w:t>ertification of members;</w:t>
      </w:r>
    </w:p>
    <w:p w:rsidR="009B3023" w:rsidRPr="00D15841" w:rsidRDefault="009B3023" w:rsidP="00E74FD4">
      <w:pPr>
        <w:tabs>
          <w:tab w:val="left" w:pos="584"/>
          <w:tab w:val="left" w:pos="778"/>
          <w:tab w:val="left" w:pos="1329"/>
        </w:tabs>
        <w:spacing w:after="120"/>
        <w:ind w:left="980"/>
        <w:rPr>
          <w:sz w:val="20"/>
        </w:rPr>
      </w:pPr>
      <w:r w:rsidRPr="00D15841">
        <w:rPr>
          <w:sz w:val="20"/>
        </w:rPr>
        <w:t>(v) Training and edu</w:t>
      </w:r>
      <w:r w:rsidR="00880DC1" w:rsidRPr="00D15841">
        <w:rPr>
          <w:sz w:val="20"/>
        </w:rPr>
        <w:t xml:space="preserve">cation materials regarding fire prevention for the </w:t>
      </w:r>
      <w:r w:rsidR="00082775" w:rsidRPr="00D15841">
        <w:rPr>
          <w:sz w:val="20"/>
        </w:rPr>
        <w:t>public</w:t>
      </w:r>
    </w:p>
    <w:p w:rsidR="00880DC1" w:rsidRPr="00880DC1" w:rsidRDefault="00880DC1" w:rsidP="00E74FD4">
      <w:pPr>
        <w:tabs>
          <w:tab w:val="left" w:pos="584"/>
          <w:tab w:val="left" w:pos="778"/>
          <w:tab w:val="left" w:pos="1329"/>
        </w:tabs>
        <w:spacing w:after="120"/>
        <w:ind w:left="980"/>
        <w:rPr>
          <w:sz w:val="20"/>
        </w:rPr>
      </w:pPr>
      <w:r w:rsidRPr="00D15841">
        <w:rPr>
          <w:sz w:val="20"/>
        </w:rPr>
        <w:lastRenderedPageBreak/>
        <w:t xml:space="preserve">(vi) </w:t>
      </w:r>
      <w:r w:rsidRPr="00D15841">
        <w:rPr>
          <w:b/>
          <w:sz w:val="20"/>
        </w:rPr>
        <w:t>Career</w:t>
      </w:r>
      <w:r w:rsidR="00CD792E" w:rsidRPr="00D15841">
        <w:rPr>
          <w:b/>
          <w:sz w:val="20"/>
        </w:rPr>
        <w:t xml:space="preserve"> Fire</w:t>
      </w:r>
      <w:r w:rsidRPr="00D15841">
        <w:rPr>
          <w:b/>
          <w:sz w:val="20"/>
        </w:rPr>
        <w:t xml:space="preserve"> Departments Only-</w:t>
      </w:r>
      <w:r w:rsidRPr="00D15841">
        <w:rPr>
          <w:sz w:val="20"/>
        </w:rPr>
        <w:t>overtime costs associated with backfilling positions while firefighters are attending training</w:t>
      </w:r>
    </w:p>
    <w:p w:rsidR="009E0E17" w:rsidRPr="00C21AB4" w:rsidRDefault="00E338FF" w:rsidP="001C41E1">
      <w:pPr>
        <w:tabs>
          <w:tab w:val="left" w:pos="584"/>
          <w:tab w:val="left" w:pos="778"/>
          <w:tab w:val="left" w:pos="1329"/>
        </w:tabs>
        <w:spacing w:after="120"/>
        <w:ind w:left="778"/>
        <w:rPr>
          <w:b/>
          <w:sz w:val="20"/>
        </w:rPr>
      </w:pPr>
      <w:r>
        <w:rPr>
          <w:b/>
          <w:sz w:val="20"/>
        </w:rPr>
        <w:t>Eligible projects</w:t>
      </w:r>
      <w:r w:rsidRPr="00C21AB4">
        <w:rPr>
          <w:b/>
          <w:sz w:val="20"/>
        </w:rPr>
        <w:t xml:space="preserve"> </w:t>
      </w:r>
      <w:r w:rsidR="009E0E17" w:rsidRPr="00C21AB4">
        <w:rPr>
          <w:b/>
          <w:sz w:val="20"/>
        </w:rPr>
        <w:t xml:space="preserve">initiated </w:t>
      </w:r>
      <w:r>
        <w:rPr>
          <w:b/>
          <w:sz w:val="20"/>
        </w:rPr>
        <w:t xml:space="preserve">on or </w:t>
      </w:r>
      <w:r w:rsidR="009E0E17" w:rsidRPr="00C21AB4">
        <w:rPr>
          <w:b/>
          <w:sz w:val="20"/>
        </w:rPr>
        <w:t xml:space="preserve">after </w:t>
      </w:r>
      <w:r w:rsidR="003C5924">
        <w:rPr>
          <w:b/>
          <w:sz w:val="20"/>
        </w:rPr>
        <w:t>July 1</w:t>
      </w:r>
      <w:r w:rsidR="003C5924" w:rsidRPr="003C5924">
        <w:rPr>
          <w:b/>
          <w:sz w:val="20"/>
          <w:vertAlign w:val="superscript"/>
        </w:rPr>
        <w:t>st</w:t>
      </w:r>
      <w:proofErr w:type="gramStart"/>
      <w:r w:rsidR="003C5924">
        <w:rPr>
          <w:b/>
          <w:sz w:val="20"/>
        </w:rPr>
        <w:t xml:space="preserve"> </w:t>
      </w:r>
      <w:r w:rsidR="00D15841">
        <w:rPr>
          <w:b/>
          <w:sz w:val="20"/>
        </w:rPr>
        <w:t>2017</w:t>
      </w:r>
      <w:proofErr w:type="gramEnd"/>
      <w:r w:rsidR="004A6F2A">
        <w:rPr>
          <w:b/>
          <w:sz w:val="20"/>
        </w:rPr>
        <w:t xml:space="preserve"> </w:t>
      </w:r>
      <w:r w:rsidR="009E0E17" w:rsidRPr="00C21AB4">
        <w:rPr>
          <w:b/>
          <w:sz w:val="20"/>
        </w:rPr>
        <w:t xml:space="preserve">and completed prior to disbursement of grant </w:t>
      </w:r>
      <w:r w:rsidR="001C41E1">
        <w:rPr>
          <w:b/>
          <w:sz w:val="20"/>
        </w:rPr>
        <w:t xml:space="preserve">      </w:t>
      </w:r>
      <w:r w:rsidR="009E0E17" w:rsidRPr="00C21AB4">
        <w:rPr>
          <w:b/>
          <w:sz w:val="20"/>
        </w:rPr>
        <w:t>program funds may be considered as eligible projects for the current grant year.</w:t>
      </w:r>
    </w:p>
    <w:p w:rsidR="009E0E17" w:rsidRDefault="009E0E17" w:rsidP="001C41E1">
      <w:pPr>
        <w:pStyle w:val="BodyTextIndent3"/>
        <w:ind w:firstLine="72"/>
        <w:jc w:val="left"/>
        <w:rPr>
          <w:sz w:val="20"/>
        </w:rPr>
      </w:pPr>
      <w:r w:rsidRPr="00DA7511">
        <w:rPr>
          <w:sz w:val="20"/>
          <w:highlight w:val="yellow"/>
        </w:rPr>
        <w:t>(3) When two or more fire companies have</w:t>
      </w:r>
      <w:r w:rsidR="00D26914" w:rsidRPr="00DA7511">
        <w:rPr>
          <w:sz w:val="20"/>
          <w:highlight w:val="yellow"/>
        </w:rPr>
        <w:t xml:space="preserve"> merged</w:t>
      </w:r>
      <w:r w:rsidR="002961C2" w:rsidRPr="00DA7511">
        <w:rPr>
          <w:sz w:val="20"/>
          <w:highlight w:val="yellow"/>
        </w:rPr>
        <w:t>,</w:t>
      </w:r>
      <w:r w:rsidRPr="00DA7511">
        <w:rPr>
          <w:sz w:val="20"/>
          <w:highlight w:val="yellow"/>
        </w:rPr>
        <w:t xml:space="preserve"> their use of equipment, firefighters and services </w:t>
      </w:r>
      <w:r w:rsidR="009B3023" w:rsidRPr="00DA7511">
        <w:rPr>
          <w:sz w:val="20"/>
          <w:highlight w:val="yellow"/>
        </w:rPr>
        <w:t xml:space="preserve">within </w:t>
      </w:r>
      <w:r w:rsidR="00C257F4" w:rsidRPr="00DA7511">
        <w:rPr>
          <w:sz w:val="20"/>
          <w:highlight w:val="yellow"/>
        </w:rPr>
        <w:t>ten</w:t>
      </w:r>
      <w:r w:rsidR="00F41779" w:rsidRPr="00DA7511">
        <w:rPr>
          <w:sz w:val="20"/>
          <w:highlight w:val="yellow"/>
        </w:rPr>
        <w:t xml:space="preserve"> years preceding the date of the current year application submission deadline, </w:t>
      </w:r>
      <w:r w:rsidRPr="00DA7511">
        <w:rPr>
          <w:sz w:val="20"/>
          <w:highlight w:val="yellow"/>
        </w:rPr>
        <w:t>the consolidated entity may be deemed eligible to receive a grant not to exceed the amount of the combined total for which the individual companies would have been eligible had they not consolidated.</w:t>
      </w:r>
      <w:r w:rsidR="002961C2" w:rsidRPr="00DA7511">
        <w:rPr>
          <w:sz w:val="20"/>
          <w:highlight w:val="yellow"/>
        </w:rPr>
        <w:t xml:space="preserve"> Proof of merger must be provided </w:t>
      </w:r>
      <w:r w:rsidR="00D15841" w:rsidRPr="00DA7511">
        <w:rPr>
          <w:sz w:val="20"/>
          <w:highlight w:val="yellow"/>
        </w:rPr>
        <w:t>to the OSFC by August 1</w:t>
      </w:r>
      <w:r w:rsidR="002961C2" w:rsidRPr="00DA7511">
        <w:rPr>
          <w:sz w:val="20"/>
          <w:highlight w:val="yellow"/>
        </w:rPr>
        <w:t xml:space="preserve"> of the grant year to allow for review of materials prior to the application closure.</w:t>
      </w:r>
    </w:p>
    <w:p w:rsidR="002961C2" w:rsidRPr="00C21AB4" w:rsidRDefault="00D15841" w:rsidP="00E74FD4">
      <w:pPr>
        <w:pStyle w:val="BodyTextIndent3"/>
        <w:jc w:val="left"/>
        <w:rPr>
          <w:sz w:val="20"/>
        </w:rPr>
      </w:pPr>
      <w:r>
        <w:rPr>
          <w:sz w:val="20"/>
        </w:rPr>
        <w:t xml:space="preserve">  </w:t>
      </w:r>
      <w:r w:rsidR="002961C2">
        <w:rPr>
          <w:sz w:val="20"/>
        </w:rPr>
        <w:t>(4) To be eligible, a project cost must be no less than $2,500.</w:t>
      </w:r>
    </w:p>
    <w:p w:rsidR="009E0E17" w:rsidRPr="00C21AB4" w:rsidRDefault="009B3023" w:rsidP="00E74FD4">
      <w:pPr>
        <w:widowControl w:val="0"/>
        <w:tabs>
          <w:tab w:val="left" w:pos="204"/>
          <w:tab w:val="left" w:pos="583"/>
        </w:tabs>
        <w:spacing w:after="120"/>
        <w:ind w:left="204"/>
        <w:rPr>
          <w:sz w:val="20"/>
        </w:rPr>
      </w:pPr>
      <w:r>
        <w:rPr>
          <w:sz w:val="20"/>
        </w:rPr>
        <w:t xml:space="preserve">(b) Emergency Medical </w:t>
      </w:r>
      <w:r w:rsidR="009E0E17" w:rsidRPr="00C21AB4">
        <w:rPr>
          <w:sz w:val="20"/>
        </w:rPr>
        <w:t>Service Grant</w:t>
      </w:r>
    </w:p>
    <w:p w:rsidR="009E0E17" w:rsidRPr="00C21AB4" w:rsidRDefault="009E0E17" w:rsidP="00E74FD4">
      <w:pPr>
        <w:pStyle w:val="BodyTextIndent3"/>
        <w:jc w:val="left"/>
        <w:rPr>
          <w:sz w:val="20"/>
        </w:rPr>
      </w:pPr>
      <w:r w:rsidRPr="00C21AB4">
        <w:rPr>
          <w:sz w:val="20"/>
        </w:rPr>
        <w:t>(1) Eligible applican</w:t>
      </w:r>
      <w:r w:rsidR="00C257F4">
        <w:rPr>
          <w:sz w:val="20"/>
        </w:rPr>
        <w:t>ts.  An Emergency Medical Service</w:t>
      </w:r>
      <w:r w:rsidRPr="00C21AB4">
        <w:rPr>
          <w:sz w:val="20"/>
        </w:rPr>
        <w:t xml:space="preserve"> as defined in </w:t>
      </w:r>
      <w:r w:rsidR="001D5A9C">
        <w:rPr>
          <w:sz w:val="20"/>
        </w:rPr>
        <w:t xml:space="preserve">Section </w:t>
      </w:r>
      <w:r w:rsidR="00EB3FC4">
        <w:rPr>
          <w:sz w:val="20"/>
        </w:rPr>
        <w:t>2 and must be designated by the municipality as the municipality’s primary EMS provider</w:t>
      </w:r>
      <w:r w:rsidR="00DA7511">
        <w:rPr>
          <w:sz w:val="20"/>
        </w:rPr>
        <w:t xml:space="preserve">.  </w:t>
      </w:r>
      <w:r w:rsidR="00DA7511" w:rsidRPr="00DA7511">
        <w:rPr>
          <w:sz w:val="20"/>
          <w:highlight w:val="yellow"/>
        </w:rPr>
        <w:t>EMS companies are not required to report</w:t>
      </w:r>
      <w:r w:rsidR="00DA7511">
        <w:rPr>
          <w:sz w:val="20"/>
        </w:rPr>
        <w:t xml:space="preserve"> </w:t>
      </w:r>
      <w:r w:rsidR="00DA7511" w:rsidRPr="00DA7511">
        <w:rPr>
          <w:sz w:val="20"/>
          <w:highlight w:val="yellow"/>
        </w:rPr>
        <w:t xml:space="preserve">through </w:t>
      </w:r>
      <w:proofErr w:type="spellStart"/>
      <w:r w:rsidR="00DA7511" w:rsidRPr="00DA7511">
        <w:rPr>
          <w:sz w:val="20"/>
          <w:highlight w:val="yellow"/>
        </w:rPr>
        <w:t>PennFIRS</w:t>
      </w:r>
      <w:proofErr w:type="spellEnd"/>
      <w:r w:rsidR="00DA7511" w:rsidRPr="00DA7511">
        <w:rPr>
          <w:sz w:val="20"/>
          <w:highlight w:val="yellow"/>
        </w:rPr>
        <w:t>.</w:t>
      </w:r>
    </w:p>
    <w:p w:rsidR="009E0E17" w:rsidRPr="00C21AB4" w:rsidRDefault="009E0E17" w:rsidP="00E74FD4">
      <w:pPr>
        <w:pStyle w:val="BodyTextIndent3"/>
        <w:jc w:val="left"/>
        <w:rPr>
          <w:sz w:val="20"/>
        </w:rPr>
      </w:pPr>
      <w:r w:rsidRPr="00C21AB4">
        <w:rPr>
          <w:sz w:val="20"/>
        </w:rPr>
        <w:t xml:space="preserve">(2) Eligible projects. Program funds may be used for projects that are consistent with </w:t>
      </w:r>
      <w:r w:rsidR="006E00CD">
        <w:rPr>
          <w:sz w:val="20"/>
        </w:rPr>
        <w:t>Chapter</w:t>
      </w:r>
      <w:r w:rsidR="00F070A2">
        <w:rPr>
          <w:sz w:val="20"/>
        </w:rPr>
        <w:t xml:space="preserve"> </w:t>
      </w:r>
      <w:r w:rsidR="006E00CD">
        <w:rPr>
          <w:sz w:val="20"/>
        </w:rPr>
        <w:t>78</w:t>
      </w:r>
      <w:r w:rsidRPr="00C21AB4">
        <w:rPr>
          <w:sz w:val="20"/>
        </w:rPr>
        <w:t xml:space="preserve">. Eligible projects must improve and enhance the capability of the ambulance service to provide ambulance, emergency medical, basic life support or advanced life support services. Eligible projects </w:t>
      </w:r>
      <w:r w:rsidR="002A31D1" w:rsidRPr="00C21AB4">
        <w:rPr>
          <w:sz w:val="20"/>
        </w:rPr>
        <w:t>are</w:t>
      </w:r>
      <w:r w:rsidRPr="00C21AB4">
        <w:rPr>
          <w:sz w:val="20"/>
        </w:rPr>
        <w:t>:</w:t>
      </w:r>
    </w:p>
    <w:p w:rsidR="009E0E17" w:rsidRPr="00C21AB4" w:rsidRDefault="009E0E17" w:rsidP="00E74FD4">
      <w:pPr>
        <w:tabs>
          <w:tab w:val="left" w:pos="584"/>
          <w:tab w:val="left" w:pos="778"/>
          <w:tab w:val="left" w:pos="1329"/>
        </w:tabs>
        <w:spacing w:after="120"/>
        <w:ind w:left="980"/>
        <w:rPr>
          <w:sz w:val="20"/>
        </w:rPr>
      </w:pPr>
      <w:r w:rsidRPr="00C21AB4">
        <w:rPr>
          <w:sz w:val="20"/>
        </w:rPr>
        <w:t>(</w:t>
      </w:r>
      <w:proofErr w:type="spellStart"/>
      <w:r w:rsidRPr="00C21AB4">
        <w:rPr>
          <w:sz w:val="20"/>
        </w:rPr>
        <w:t>i</w:t>
      </w:r>
      <w:proofErr w:type="spellEnd"/>
      <w:r w:rsidRPr="00C21AB4">
        <w:rPr>
          <w:sz w:val="20"/>
        </w:rPr>
        <w:t>) Construction and/or renovation of the volunteer ambul</w:t>
      </w:r>
      <w:r w:rsidR="000B504F">
        <w:rPr>
          <w:sz w:val="20"/>
        </w:rPr>
        <w:t xml:space="preserve">ance </w:t>
      </w:r>
      <w:r w:rsidR="00E940AB">
        <w:rPr>
          <w:sz w:val="20"/>
        </w:rPr>
        <w:t xml:space="preserve">service’s </w:t>
      </w:r>
      <w:r w:rsidR="00E940AB" w:rsidRPr="00C21AB4">
        <w:rPr>
          <w:sz w:val="20"/>
        </w:rPr>
        <w:t>facility</w:t>
      </w:r>
      <w:r w:rsidRPr="00C21AB4">
        <w:rPr>
          <w:sz w:val="20"/>
        </w:rPr>
        <w:t xml:space="preserve"> and purchase or repair of fixtures and furnishings necessary to maintain or improve the capability of the company to provide ambulance, emergency medical, basic life support and</w:t>
      </w:r>
      <w:r w:rsidR="000B504F">
        <w:rPr>
          <w:sz w:val="20"/>
        </w:rPr>
        <w:t xml:space="preserve"> advanced life support services.  This includes repair, renovation or construction of sleeping quarters (bunk room)</w:t>
      </w:r>
      <w:r w:rsidR="006F0475">
        <w:rPr>
          <w:sz w:val="20"/>
        </w:rPr>
        <w:t xml:space="preserve"> and training rooms</w:t>
      </w:r>
      <w:r w:rsidR="000B504F">
        <w:rPr>
          <w:sz w:val="20"/>
        </w:rPr>
        <w:t>.</w:t>
      </w:r>
      <w:r w:rsidR="00D7768B">
        <w:rPr>
          <w:sz w:val="20"/>
        </w:rPr>
        <w:t xml:space="preserve">  </w:t>
      </w:r>
      <w:r w:rsidR="00D7768B" w:rsidRPr="0092503D">
        <w:rPr>
          <w:sz w:val="20"/>
        </w:rPr>
        <w:t>Any work done must be performed</w:t>
      </w:r>
      <w:r w:rsidR="00D7768B">
        <w:rPr>
          <w:sz w:val="20"/>
        </w:rPr>
        <w:t xml:space="preserve"> </w:t>
      </w:r>
      <w:r w:rsidR="00D7768B" w:rsidRPr="0092503D">
        <w:rPr>
          <w:sz w:val="20"/>
        </w:rPr>
        <w:t>by a licensed contractor registered with the Pennsylvania Attorney General’s Office.  Members of fire/ems companies cannot be paid for labor, they can only purchase materials.</w:t>
      </w:r>
    </w:p>
    <w:p w:rsidR="009E0E17" w:rsidRDefault="009E0E17" w:rsidP="00E74FD4">
      <w:pPr>
        <w:tabs>
          <w:tab w:val="left" w:pos="584"/>
          <w:tab w:val="left" w:pos="778"/>
          <w:tab w:val="left" w:pos="1329"/>
        </w:tabs>
        <w:spacing w:after="120"/>
        <w:ind w:left="980"/>
        <w:rPr>
          <w:sz w:val="20"/>
        </w:rPr>
      </w:pPr>
      <w:r w:rsidRPr="00C21AB4">
        <w:rPr>
          <w:sz w:val="20"/>
        </w:rPr>
        <w:t xml:space="preserve">(ii) Purchase of ambulance or rescue equipment or repair thereof; </w:t>
      </w:r>
    </w:p>
    <w:p w:rsidR="005F45EA" w:rsidRPr="00D15841" w:rsidRDefault="005F45EA" w:rsidP="005F45EA">
      <w:pPr>
        <w:pStyle w:val="ListParagraph"/>
        <w:numPr>
          <w:ilvl w:val="0"/>
          <w:numId w:val="4"/>
        </w:numPr>
        <w:tabs>
          <w:tab w:val="left" w:pos="584"/>
          <w:tab w:val="left" w:pos="778"/>
          <w:tab w:val="left" w:pos="1329"/>
        </w:tabs>
        <w:spacing w:after="120"/>
        <w:rPr>
          <w:sz w:val="20"/>
        </w:rPr>
      </w:pPr>
      <w:r w:rsidRPr="00D15841">
        <w:rPr>
          <w:sz w:val="20"/>
        </w:rPr>
        <w:t>Includes the purchase of fuel for company vehicles.</w:t>
      </w:r>
    </w:p>
    <w:p w:rsidR="009E0E17" w:rsidRPr="00C21AB4" w:rsidRDefault="005F45EA" w:rsidP="00E74FD4">
      <w:pPr>
        <w:tabs>
          <w:tab w:val="left" w:pos="584"/>
          <w:tab w:val="left" w:pos="778"/>
          <w:tab w:val="left" w:pos="1329"/>
        </w:tabs>
        <w:spacing w:after="120"/>
        <w:ind w:left="980"/>
        <w:rPr>
          <w:sz w:val="20"/>
        </w:rPr>
      </w:pPr>
      <w:r w:rsidRPr="00C21AB4">
        <w:rPr>
          <w:sz w:val="20"/>
        </w:rPr>
        <w:t xml:space="preserve"> </w:t>
      </w:r>
      <w:r w:rsidR="009E0E17" w:rsidRPr="00C21AB4">
        <w:rPr>
          <w:sz w:val="20"/>
        </w:rPr>
        <w:t>(iii) Debt reduction associated with already completed projects eligible under subsection (</w:t>
      </w:r>
      <w:proofErr w:type="spellStart"/>
      <w:r w:rsidR="009E0E17" w:rsidRPr="00C21AB4">
        <w:rPr>
          <w:sz w:val="20"/>
        </w:rPr>
        <w:t>i</w:t>
      </w:r>
      <w:proofErr w:type="spellEnd"/>
      <w:r w:rsidR="009E0E17" w:rsidRPr="00C21AB4">
        <w:rPr>
          <w:sz w:val="20"/>
        </w:rPr>
        <w:t xml:space="preserve">) and (ii); or </w:t>
      </w:r>
    </w:p>
    <w:p w:rsidR="005F45EA" w:rsidRPr="00C21AB4" w:rsidRDefault="005F45EA" w:rsidP="005F45EA">
      <w:pPr>
        <w:tabs>
          <w:tab w:val="left" w:pos="584"/>
          <w:tab w:val="left" w:pos="778"/>
          <w:tab w:val="left" w:pos="1329"/>
        </w:tabs>
        <w:spacing w:after="120"/>
        <w:ind w:left="980"/>
        <w:rPr>
          <w:sz w:val="20"/>
        </w:rPr>
      </w:pPr>
      <w:r>
        <w:rPr>
          <w:sz w:val="20"/>
        </w:rPr>
        <w:t xml:space="preserve">(iv) </w:t>
      </w:r>
      <w:r w:rsidR="009E0E17" w:rsidRPr="00C21AB4">
        <w:rPr>
          <w:sz w:val="20"/>
        </w:rPr>
        <w:t xml:space="preserve">Training and </w:t>
      </w:r>
      <w:r w:rsidR="001E4BF1">
        <w:rPr>
          <w:sz w:val="20"/>
        </w:rPr>
        <w:t>c</w:t>
      </w:r>
      <w:r w:rsidR="009E0E17" w:rsidRPr="00C21AB4">
        <w:rPr>
          <w:sz w:val="20"/>
        </w:rPr>
        <w:t>ertification of members.</w:t>
      </w:r>
    </w:p>
    <w:p w:rsidR="000B504F" w:rsidRDefault="004145D5" w:rsidP="000B504F">
      <w:pPr>
        <w:tabs>
          <w:tab w:val="left" w:pos="584"/>
          <w:tab w:val="left" w:pos="778"/>
          <w:tab w:val="left" w:pos="1329"/>
        </w:tabs>
        <w:spacing w:after="120"/>
        <w:ind w:left="980"/>
        <w:rPr>
          <w:b/>
          <w:sz w:val="20"/>
        </w:rPr>
      </w:pPr>
      <w:r>
        <w:rPr>
          <w:b/>
          <w:sz w:val="20"/>
        </w:rPr>
        <w:t>Eligible projects</w:t>
      </w:r>
      <w:r w:rsidRPr="00C21AB4">
        <w:rPr>
          <w:b/>
          <w:sz w:val="20"/>
        </w:rPr>
        <w:t xml:space="preserve"> </w:t>
      </w:r>
      <w:r w:rsidR="009E0E17" w:rsidRPr="00C21AB4">
        <w:rPr>
          <w:b/>
          <w:sz w:val="20"/>
        </w:rPr>
        <w:t xml:space="preserve">initiated after </w:t>
      </w:r>
      <w:r w:rsidR="003C5924">
        <w:rPr>
          <w:b/>
          <w:sz w:val="20"/>
        </w:rPr>
        <w:t>July 1</w:t>
      </w:r>
      <w:r w:rsidR="003C5924" w:rsidRPr="003C5924">
        <w:rPr>
          <w:b/>
          <w:sz w:val="20"/>
          <w:vertAlign w:val="superscript"/>
        </w:rPr>
        <w:t>st</w:t>
      </w:r>
      <w:r w:rsidR="00AB6457">
        <w:rPr>
          <w:b/>
          <w:sz w:val="20"/>
        </w:rPr>
        <w:t>, 2017</w:t>
      </w:r>
      <w:r w:rsidR="00DA1821">
        <w:rPr>
          <w:b/>
          <w:sz w:val="20"/>
        </w:rPr>
        <w:t xml:space="preserve">, </w:t>
      </w:r>
      <w:r w:rsidR="009E0E17" w:rsidRPr="00C21AB4">
        <w:rPr>
          <w:b/>
          <w:sz w:val="20"/>
        </w:rPr>
        <w:t>and completed prior to disbursement of grant program funds may be considered as eligible projects for the current grant year.</w:t>
      </w:r>
    </w:p>
    <w:p w:rsidR="000B504F" w:rsidRDefault="000B504F" w:rsidP="000B504F">
      <w:pPr>
        <w:pStyle w:val="BodyTextIndent3"/>
        <w:jc w:val="left"/>
        <w:rPr>
          <w:sz w:val="20"/>
        </w:rPr>
      </w:pPr>
      <w:r w:rsidRPr="00DA7511">
        <w:rPr>
          <w:sz w:val="20"/>
          <w:highlight w:val="yellow"/>
        </w:rPr>
        <w:t xml:space="preserve">(3) When two or more ambulance companies have merged, their use of equipment, emergency medical technicians, paramedics and services </w:t>
      </w:r>
      <w:r w:rsidR="00C257F4" w:rsidRPr="00DA7511">
        <w:rPr>
          <w:sz w:val="20"/>
          <w:highlight w:val="yellow"/>
        </w:rPr>
        <w:t>within ten</w:t>
      </w:r>
      <w:r w:rsidRPr="00DA7511">
        <w:rPr>
          <w:sz w:val="20"/>
          <w:highlight w:val="yellow"/>
        </w:rPr>
        <w:t xml:space="preserve"> years preceding the date of the current year application submission deadline, the merged entity may be deemed eligible to receive a grant not to exceed the amount of the combined total for which the individual companies would have been eligible had they not merged. Proof of merger must be prov</w:t>
      </w:r>
      <w:r w:rsidR="00D15841" w:rsidRPr="00DA7511">
        <w:rPr>
          <w:sz w:val="20"/>
          <w:highlight w:val="yellow"/>
        </w:rPr>
        <w:t>ided to the OSFC by August 1</w:t>
      </w:r>
      <w:r w:rsidRPr="00DA7511">
        <w:rPr>
          <w:sz w:val="20"/>
          <w:highlight w:val="yellow"/>
        </w:rPr>
        <w:t xml:space="preserve"> of the grant year to allow for review of materials prior to the application closure.</w:t>
      </w:r>
      <w:r w:rsidR="00394279" w:rsidRPr="00DA7511">
        <w:rPr>
          <w:sz w:val="20"/>
          <w:highlight w:val="yellow"/>
        </w:rPr>
        <w:t xml:space="preserve">  Mergers with defunct companies are not acceptable under the Program.</w:t>
      </w:r>
    </w:p>
    <w:p w:rsidR="009E0E17" w:rsidRPr="00C21AB4" w:rsidRDefault="000B504F" w:rsidP="000B504F">
      <w:pPr>
        <w:tabs>
          <w:tab w:val="left" w:pos="584"/>
          <w:tab w:val="left" w:pos="778"/>
          <w:tab w:val="left" w:pos="1329"/>
        </w:tabs>
        <w:spacing w:after="120"/>
        <w:rPr>
          <w:b/>
          <w:sz w:val="20"/>
        </w:rPr>
      </w:pPr>
      <w:r>
        <w:rPr>
          <w:b/>
          <w:sz w:val="20"/>
        </w:rPr>
        <w:t xml:space="preserve"> </w:t>
      </w:r>
      <w:r w:rsidR="001D5A9C">
        <w:rPr>
          <w:b/>
          <w:sz w:val="20"/>
        </w:rPr>
        <w:t xml:space="preserve">Section </w:t>
      </w:r>
      <w:r w:rsidR="009E0E17" w:rsidRPr="00C21AB4">
        <w:rPr>
          <w:b/>
          <w:sz w:val="20"/>
        </w:rPr>
        <w:t xml:space="preserve">4. </w:t>
      </w:r>
      <w:r w:rsidR="00805A30">
        <w:rPr>
          <w:b/>
          <w:sz w:val="20"/>
        </w:rPr>
        <w:t xml:space="preserve"> </w:t>
      </w:r>
      <w:r w:rsidR="009E0E17" w:rsidRPr="00C21AB4">
        <w:rPr>
          <w:b/>
          <w:sz w:val="20"/>
        </w:rPr>
        <w:t xml:space="preserve">Program </w:t>
      </w:r>
      <w:r w:rsidR="00B20AA3">
        <w:rPr>
          <w:b/>
          <w:sz w:val="20"/>
        </w:rPr>
        <w:t>R</w:t>
      </w:r>
      <w:r w:rsidR="009E0E17" w:rsidRPr="00C21AB4">
        <w:rPr>
          <w:b/>
          <w:sz w:val="20"/>
        </w:rPr>
        <w:t>equirements and</w:t>
      </w:r>
      <w:r w:rsidR="00B20AA3">
        <w:rPr>
          <w:b/>
          <w:sz w:val="20"/>
        </w:rPr>
        <w:t xml:space="preserve"> I</w:t>
      </w:r>
      <w:r w:rsidR="009E0E17" w:rsidRPr="00C21AB4">
        <w:rPr>
          <w:b/>
          <w:sz w:val="20"/>
        </w:rPr>
        <w:t>nstructions.</w:t>
      </w:r>
    </w:p>
    <w:p w:rsidR="009E0E17" w:rsidRPr="00C21AB4" w:rsidRDefault="000B504F" w:rsidP="000B504F">
      <w:pPr>
        <w:widowControl w:val="0"/>
        <w:tabs>
          <w:tab w:val="left" w:pos="204"/>
        </w:tabs>
        <w:spacing w:after="120"/>
        <w:rPr>
          <w:sz w:val="20"/>
        </w:rPr>
      </w:pPr>
      <w:r>
        <w:rPr>
          <w:sz w:val="20"/>
        </w:rPr>
        <w:tab/>
      </w:r>
      <w:r w:rsidR="009E0E17" w:rsidRPr="00C21AB4">
        <w:rPr>
          <w:sz w:val="20"/>
        </w:rPr>
        <w:t xml:space="preserve">  The following requirements apply to the program:</w:t>
      </w:r>
    </w:p>
    <w:p w:rsidR="009E0E17" w:rsidRPr="00C21AB4" w:rsidRDefault="009E0E17" w:rsidP="00E74FD4">
      <w:pPr>
        <w:spacing w:after="120"/>
        <w:ind w:left="576" w:firstLine="202"/>
        <w:rPr>
          <w:sz w:val="20"/>
        </w:rPr>
      </w:pPr>
      <w:r w:rsidRPr="00C21AB4">
        <w:rPr>
          <w:sz w:val="20"/>
        </w:rPr>
        <w:t>(1) Project applications for the grants s</w:t>
      </w:r>
      <w:r w:rsidR="000B504F">
        <w:rPr>
          <w:sz w:val="20"/>
        </w:rPr>
        <w:t>hall be submit</w:t>
      </w:r>
      <w:r w:rsidR="00C257F4">
        <w:rPr>
          <w:sz w:val="20"/>
        </w:rPr>
        <w:t xml:space="preserve">ted using the online web based </w:t>
      </w:r>
      <w:r w:rsidR="000B504F">
        <w:rPr>
          <w:sz w:val="20"/>
        </w:rPr>
        <w:t xml:space="preserve">application </w:t>
      </w:r>
      <w:r w:rsidR="00082775">
        <w:rPr>
          <w:sz w:val="20"/>
        </w:rPr>
        <w:t>process.</w:t>
      </w:r>
    </w:p>
    <w:p w:rsidR="009E0E17" w:rsidRPr="00C21AB4" w:rsidRDefault="009E0E17" w:rsidP="00E74FD4">
      <w:pPr>
        <w:tabs>
          <w:tab w:val="left" w:pos="1393"/>
        </w:tabs>
        <w:spacing w:after="120"/>
        <w:ind w:left="576" w:firstLine="202"/>
        <w:rPr>
          <w:sz w:val="20"/>
        </w:rPr>
      </w:pPr>
      <w:r w:rsidRPr="00C21AB4">
        <w:rPr>
          <w:sz w:val="20"/>
        </w:rPr>
        <w:t xml:space="preserve">(2)  The </w:t>
      </w:r>
      <w:r w:rsidR="00DC377B">
        <w:rPr>
          <w:sz w:val="20"/>
        </w:rPr>
        <w:t>OSFC</w:t>
      </w:r>
      <w:r w:rsidR="00DC377B" w:rsidRPr="00C21AB4">
        <w:rPr>
          <w:sz w:val="20"/>
        </w:rPr>
        <w:t xml:space="preserve"> </w:t>
      </w:r>
      <w:r w:rsidRPr="00C21AB4">
        <w:rPr>
          <w:sz w:val="20"/>
        </w:rPr>
        <w:t>reserves the right to:</w:t>
      </w:r>
    </w:p>
    <w:p w:rsidR="009E0E17" w:rsidRPr="00C21AB4" w:rsidRDefault="009E0E17" w:rsidP="00E74FD4">
      <w:pPr>
        <w:numPr>
          <w:ilvl w:val="0"/>
          <w:numId w:val="3"/>
        </w:numPr>
        <w:tabs>
          <w:tab w:val="left" w:pos="583"/>
          <w:tab w:val="left" w:pos="778"/>
          <w:tab w:val="left" w:pos="1329"/>
        </w:tabs>
        <w:spacing w:after="120"/>
        <w:rPr>
          <w:sz w:val="20"/>
        </w:rPr>
      </w:pPr>
      <w:r w:rsidRPr="00C21AB4">
        <w:rPr>
          <w:sz w:val="20"/>
        </w:rPr>
        <w:t>Request additiona</w:t>
      </w:r>
      <w:r w:rsidR="000B504F">
        <w:rPr>
          <w:sz w:val="20"/>
        </w:rPr>
        <w:t>l information regarding</w:t>
      </w:r>
      <w:r w:rsidRPr="00C21AB4">
        <w:rPr>
          <w:sz w:val="20"/>
        </w:rPr>
        <w:t xml:space="preserve"> eligibility;</w:t>
      </w:r>
    </w:p>
    <w:p w:rsidR="009E0E17" w:rsidRPr="00C21AB4" w:rsidRDefault="009E0E17" w:rsidP="00E74FD4">
      <w:pPr>
        <w:numPr>
          <w:ilvl w:val="0"/>
          <w:numId w:val="3"/>
        </w:numPr>
        <w:tabs>
          <w:tab w:val="left" w:pos="583"/>
          <w:tab w:val="left" w:pos="778"/>
          <w:tab w:val="left" w:pos="1329"/>
        </w:tabs>
        <w:spacing w:after="120"/>
        <w:rPr>
          <w:sz w:val="20"/>
        </w:rPr>
      </w:pPr>
      <w:r w:rsidRPr="00C21AB4">
        <w:rPr>
          <w:sz w:val="20"/>
        </w:rPr>
        <w:t>Request additional information regarding proposed use of funds;</w:t>
      </w:r>
    </w:p>
    <w:p w:rsidR="009E0E17" w:rsidRPr="00C21AB4" w:rsidRDefault="009E0E17" w:rsidP="00E74FD4">
      <w:pPr>
        <w:numPr>
          <w:ilvl w:val="0"/>
          <w:numId w:val="3"/>
        </w:numPr>
        <w:tabs>
          <w:tab w:val="left" w:pos="583"/>
          <w:tab w:val="left" w:pos="778"/>
          <w:tab w:val="left" w:pos="1329"/>
        </w:tabs>
        <w:spacing w:after="120"/>
        <w:rPr>
          <w:sz w:val="20"/>
        </w:rPr>
      </w:pPr>
      <w:r w:rsidRPr="00C21AB4">
        <w:rPr>
          <w:sz w:val="20"/>
        </w:rPr>
        <w:t>Require explanation or revision of the applicant’s project budget; and</w:t>
      </w:r>
    </w:p>
    <w:p w:rsidR="009E0E17" w:rsidRPr="00C21AB4" w:rsidRDefault="009E0E17" w:rsidP="00E74FD4">
      <w:pPr>
        <w:numPr>
          <w:ilvl w:val="0"/>
          <w:numId w:val="3"/>
        </w:numPr>
        <w:tabs>
          <w:tab w:val="left" w:pos="583"/>
          <w:tab w:val="left" w:pos="778"/>
          <w:tab w:val="left" w:pos="1329"/>
        </w:tabs>
        <w:spacing w:after="120"/>
        <w:rPr>
          <w:sz w:val="20"/>
        </w:rPr>
      </w:pPr>
      <w:r w:rsidRPr="00C21AB4">
        <w:rPr>
          <w:sz w:val="20"/>
        </w:rPr>
        <w:t>Require clarification of the applicant’s project narrative.</w:t>
      </w:r>
    </w:p>
    <w:p w:rsidR="009E0E17" w:rsidRPr="00C21AB4" w:rsidRDefault="009E0E17" w:rsidP="00E74FD4">
      <w:pPr>
        <w:pStyle w:val="Header"/>
        <w:widowControl w:val="0"/>
        <w:tabs>
          <w:tab w:val="clear" w:pos="4320"/>
          <w:tab w:val="clear" w:pos="8640"/>
          <w:tab w:val="left" w:pos="204"/>
          <w:tab w:val="left" w:pos="583"/>
        </w:tabs>
        <w:spacing w:after="120"/>
        <w:ind w:left="864"/>
        <w:rPr>
          <w:sz w:val="20"/>
        </w:rPr>
        <w:sectPr w:rsidR="009E0E17" w:rsidRPr="00C21AB4" w:rsidSect="0078312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1008" w:right="1440" w:bottom="864" w:left="1440" w:header="576" w:footer="720" w:gutter="0"/>
          <w:cols w:space="720"/>
          <w:noEndnote/>
          <w:titlePg/>
        </w:sectPr>
      </w:pPr>
    </w:p>
    <w:p w:rsidR="009E0E17" w:rsidRPr="00C21AB4" w:rsidRDefault="009E0E17" w:rsidP="00E74FD4">
      <w:pPr>
        <w:tabs>
          <w:tab w:val="left" w:pos="1393"/>
        </w:tabs>
        <w:spacing w:after="120"/>
        <w:ind w:left="576" w:firstLine="202"/>
        <w:rPr>
          <w:sz w:val="20"/>
        </w:rPr>
      </w:pPr>
      <w:r w:rsidRPr="00C21AB4">
        <w:rPr>
          <w:sz w:val="20"/>
        </w:rPr>
        <w:t>(3) Incomplete applications will be rejected. An applicant shall carefully follow the in</w:t>
      </w:r>
      <w:r w:rsidR="00805A30">
        <w:rPr>
          <w:sz w:val="20"/>
        </w:rPr>
        <w:t>structions for completing</w:t>
      </w:r>
      <w:r w:rsidRPr="00C21AB4">
        <w:rPr>
          <w:sz w:val="20"/>
        </w:rPr>
        <w:t xml:space="preserve"> the </w:t>
      </w:r>
      <w:r w:rsidR="000C1985">
        <w:rPr>
          <w:sz w:val="20"/>
        </w:rPr>
        <w:t>online application</w:t>
      </w:r>
      <w:r w:rsidRPr="00C21AB4">
        <w:rPr>
          <w:sz w:val="20"/>
        </w:rPr>
        <w:t xml:space="preserve">.  Specific information </w:t>
      </w:r>
      <w:r w:rsidR="00805A30">
        <w:rPr>
          <w:sz w:val="20"/>
        </w:rPr>
        <w:t>is required as indicated on</w:t>
      </w:r>
      <w:r w:rsidRPr="00C21AB4">
        <w:rPr>
          <w:sz w:val="20"/>
        </w:rPr>
        <w:t xml:space="preserve"> the onlin</w:t>
      </w:r>
      <w:r w:rsidR="00805A30">
        <w:rPr>
          <w:sz w:val="20"/>
        </w:rPr>
        <w:t>e application</w:t>
      </w:r>
      <w:r w:rsidRPr="00C21AB4">
        <w:rPr>
          <w:sz w:val="20"/>
        </w:rPr>
        <w:t>.  Applications not containing required information will be considered incomplete.</w:t>
      </w:r>
      <w:r w:rsidRPr="00C21AB4" w:rsidDel="00CC06A4">
        <w:rPr>
          <w:sz w:val="20"/>
        </w:rPr>
        <w:t xml:space="preserve"> </w:t>
      </w:r>
    </w:p>
    <w:p w:rsidR="009E0E17" w:rsidRPr="00C21AB4" w:rsidRDefault="009E0E17" w:rsidP="00E74FD4">
      <w:pPr>
        <w:tabs>
          <w:tab w:val="left" w:pos="1393"/>
        </w:tabs>
        <w:spacing w:after="120"/>
        <w:ind w:left="576" w:firstLine="202"/>
        <w:rPr>
          <w:sz w:val="20"/>
        </w:rPr>
      </w:pPr>
      <w:r w:rsidRPr="00C21AB4">
        <w:rPr>
          <w:sz w:val="20"/>
        </w:rPr>
        <w:lastRenderedPageBreak/>
        <w:t>(4) The Project Narrative shall provide a detailed and comprehensive description of the project and must include:</w:t>
      </w:r>
    </w:p>
    <w:p w:rsidR="009E0E17" w:rsidRPr="00C21AB4" w:rsidRDefault="009E0E17" w:rsidP="00E74FD4">
      <w:pPr>
        <w:tabs>
          <w:tab w:val="left" w:pos="583"/>
          <w:tab w:val="left" w:pos="778"/>
          <w:tab w:val="left" w:pos="1329"/>
        </w:tabs>
        <w:spacing w:after="120"/>
        <w:ind w:left="980"/>
        <w:rPr>
          <w:sz w:val="20"/>
        </w:rPr>
      </w:pPr>
      <w:r w:rsidRPr="00C21AB4">
        <w:rPr>
          <w:sz w:val="20"/>
        </w:rPr>
        <w:t xml:space="preserve"> (</w:t>
      </w:r>
      <w:proofErr w:type="spellStart"/>
      <w:r w:rsidRPr="00C21AB4">
        <w:rPr>
          <w:sz w:val="20"/>
        </w:rPr>
        <w:t>i</w:t>
      </w:r>
      <w:proofErr w:type="spellEnd"/>
      <w:r w:rsidRPr="00C21AB4">
        <w:rPr>
          <w:sz w:val="20"/>
        </w:rPr>
        <w:t>)  Description of the project(s);</w:t>
      </w:r>
    </w:p>
    <w:p w:rsidR="009E0E17" w:rsidRPr="00C21AB4" w:rsidRDefault="009E0E17" w:rsidP="00E74FD4">
      <w:pPr>
        <w:tabs>
          <w:tab w:val="left" w:pos="583"/>
          <w:tab w:val="left" w:pos="778"/>
          <w:tab w:val="left" w:pos="1329"/>
        </w:tabs>
        <w:spacing w:after="120"/>
        <w:ind w:left="980"/>
        <w:rPr>
          <w:sz w:val="20"/>
        </w:rPr>
      </w:pPr>
      <w:r w:rsidRPr="00C21AB4">
        <w:rPr>
          <w:sz w:val="20"/>
        </w:rPr>
        <w:t>(ii)  Benefits to be realized from the project; and</w:t>
      </w:r>
    </w:p>
    <w:p w:rsidR="009E0E17" w:rsidRPr="00C21AB4" w:rsidRDefault="009E0E17" w:rsidP="00E74FD4">
      <w:pPr>
        <w:tabs>
          <w:tab w:val="left" w:pos="583"/>
          <w:tab w:val="left" w:pos="778"/>
          <w:tab w:val="left" w:pos="1329"/>
        </w:tabs>
        <w:spacing w:after="120"/>
        <w:ind w:left="980"/>
        <w:rPr>
          <w:sz w:val="20"/>
        </w:rPr>
      </w:pPr>
      <w:r w:rsidRPr="00C21AB4">
        <w:rPr>
          <w:sz w:val="20"/>
        </w:rPr>
        <w:t>(iii) Grant funds to be expended on the project.</w:t>
      </w:r>
    </w:p>
    <w:p w:rsidR="009E0E17" w:rsidRPr="00C21AB4" w:rsidRDefault="001D5A9C" w:rsidP="00E74FD4">
      <w:pPr>
        <w:tabs>
          <w:tab w:val="left" w:pos="1080"/>
        </w:tabs>
        <w:spacing w:after="120"/>
        <w:rPr>
          <w:b/>
          <w:sz w:val="20"/>
        </w:rPr>
      </w:pPr>
      <w:r>
        <w:rPr>
          <w:b/>
          <w:sz w:val="20"/>
        </w:rPr>
        <w:t xml:space="preserve">Section </w:t>
      </w:r>
      <w:r w:rsidR="009E0E17" w:rsidRPr="00C21AB4">
        <w:rPr>
          <w:b/>
          <w:sz w:val="20"/>
        </w:rPr>
        <w:t>5.</w:t>
      </w:r>
      <w:r w:rsidR="00124BED">
        <w:rPr>
          <w:b/>
          <w:sz w:val="20"/>
        </w:rPr>
        <w:t xml:space="preserve"> </w:t>
      </w:r>
      <w:r w:rsidR="009E0E17" w:rsidRPr="00C21AB4">
        <w:rPr>
          <w:b/>
          <w:sz w:val="20"/>
        </w:rPr>
        <w:t xml:space="preserve"> Application </w:t>
      </w:r>
      <w:r w:rsidR="00B20AA3">
        <w:rPr>
          <w:b/>
          <w:sz w:val="20"/>
        </w:rPr>
        <w:t>S</w:t>
      </w:r>
      <w:r w:rsidR="009E0E17" w:rsidRPr="00C21AB4">
        <w:rPr>
          <w:b/>
          <w:sz w:val="20"/>
        </w:rPr>
        <w:t xml:space="preserve">ubmission and </w:t>
      </w:r>
      <w:r w:rsidR="00B20AA3" w:rsidRPr="00C21AB4">
        <w:rPr>
          <w:b/>
          <w:sz w:val="20"/>
        </w:rPr>
        <w:t>Approval Procedure</w:t>
      </w:r>
      <w:r w:rsidR="009E0E17" w:rsidRPr="00C21AB4">
        <w:rPr>
          <w:b/>
          <w:sz w:val="20"/>
        </w:rPr>
        <w:t>.</w:t>
      </w:r>
    </w:p>
    <w:p w:rsidR="009E0E17" w:rsidRPr="00C21AB4" w:rsidRDefault="009E0E17" w:rsidP="00E74FD4">
      <w:pPr>
        <w:tabs>
          <w:tab w:val="left" w:pos="583"/>
          <w:tab w:val="left" w:pos="778"/>
          <w:tab w:val="left" w:pos="1329"/>
        </w:tabs>
        <w:spacing w:after="120"/>
        <w:ind w:firstLine="202"/>
        <w:rPr>
          <w:sz w:val="20"/>
        </w:rPr>
      </w:pPr>
      <w:r w:rsidRPr="00C21AB4">
        <w:rPr>
          <w:sz w:val="20"/>
        </w:rPr>
        <w:t xml:space="preserve">(a) The </w:t>
      </w:r>
      <w:r w:rsidR="00DC377B">
        <w:rPr>
          <w:sz w:val="20"/>
        </w:rPr>
        <w:t>OSFC</w:t>
      </w:r>
      <w:r w:rsidR="00DC377B" w:rsidRPr="00C21AB4">
        <w:rPr>
          <w:sz w:val="20"/>
        </w:rPr>
        <w:t xml:space="preserve"> </w:t>
      </w:r>
      <w:r w:rsidRPr="00C21AB4">
        <w:rPr>
          <w:sz w:val="20"/>
        </w:rPr>
        <w:t xml:space="preserve">will mail </w:t>
      </w:r>
      <w:r w:rsidR="00805A30">
        <w:rPr>
          <w:sz w:val="20"/>
        </w:rPr>
        <w:t>and post information on the OSFC’s website (</w:t>
      </w:r>
      <w:hyperlink r:id="rId13" w:history="1">
        <w:r w:rsidR="00805A30" w:rsidRPr="00824676">
          <w:rPr>
            <w:rStyle w:val="Hyperlink"/>
            <w:sz w:val="20"/>
          </w:rPr>
          <w:t>www.osfc.pa.gov</w:t>
        </w:r>
      </w:hyperlink>
      <w:r w:rsidR="00805A30">
        <w:rPr>
          <w:sz w:val="20"/>
        </w:rPr>
        <w:t>) detailing the grant application process to fire c</w:t>
      </w:r>
      <w:r w:rsidR="006F0475">
        <w:rPr>
          <w:sz w:val="20"/>
        </w:rPr>
        <w:t>ompanies</w:t>
      </w:r>
      <w:r w:rsidR="00A816EE">
        <w:rPr>
          <w:sz w:val="20"/>
        </w:rPr>
        <w:t>, rescue companies</w:t>
      </w:r>
      <w:r w:rsidR="006F0475">
        <w:rPr>
          <w:sz w:val="20"/>
        </w:rPr>
        <w:t xml:space="preserve"> and emergency medical</w:t>
      </w:r>
      <w:r w:rsidR="00805A30">
        <w:rPr>
          <w:sz w:val="20"/>
        </w:rPr>
        <w:t xml:space="preserve"> services throughout the Commonwealth. </w:t>
      </w:r>
      <w:r w:rsidRPr="00C21AB4">
        <w:rPr>
          <w:sz w:val="20"/>
        </w:rPr>
        <w:t>Applications shall be submitted to the Office of the</w:t>
      </w:r>
      <w:r w:rsidR="006632B5">
        <w:rPr>
          <w:sz w:val="20"/>
        </w:rPr>
        <w:t xml:space="preserve"> State Fire Commissioner online at </w:t>
      </w:r>
      <w:hyperlink r:id="rId14" w:history="1">
        <w:r w:rsidR="006632B5" w:rsidRPr="00824676">
          <w:rPr>
            <w:rStyle w:val="Hyperlink"/>
            <w:sz w:val="20"/>
          </w:rPr>
          <w:t>www.osfc.pa.gov</w:t>
        </w:r>
      </w:hyperlink>
      <w:r w:rsidR="006632B5">
        <w:rPr>
          <w:sz w:val="20"/>
        </w:rPr>
        <w:t xml:space="preserve">. </w:t>
      </w:r>
    </w:p>
    <w:p w:rsidR="009E0E17" w:rsidRPr="00C21AB4" w:rsidRDefault="009E0E17" w:rsidP="00EF4E1E">
      <w:pPr>
        <w:pStyle w:val="BodyTextIndent3"/>
        <w:ind w:left="576"/>
        <w:jc w:val="left"/>
        <w:rPr>
          <w:sz w:val="20"/>
        </w:rPr>
      </w:pPr>
      <w:r w:rsidRPr="00C21AB4">
        <w:rPr>
          <w:sz w:val="20"/>
        </w:rPr>
        <w:t xml:space="preserve">(1)  </w:t>
      </w:r>
      <w:r w:rsidR="00AB6254">
        <w:rPr>
          <w:sz w:val="20"/>
        </w:rPr>
        <w:t>The OSFC</w:t>
      </w:r>
      <w:r w:rsidRPr="00C21AB4">
        <w:rPr>
          <w:sz w:val="20"/>
        </w:rPr>
        <w:t xml:space="preserve"> will provide an online Web based process to gather the additional applicant information and verify project eligibility. The agency will provide written information to every fire company and ambulance service regarding the grant program guidelines and the availability of the online applicant information/project eligibility verification process.</w:t>
      </w:r>
      <w:r w:rsidR="00EF4E1E">
        <w:rPr>
          <w:sz w:val="20"/>
        </w:rPr>
        <w:t xml:space="preserve"> </w:t>
      </w:r>
    </w:p>
    <w:p w:rsidR="009E0E17" w:rsidRDefault="009E0E17" w:rsidP="00EF4E1E">
      <w:pPr>
        <w:pStyle w:val="BodyText2"/>
        <w:spacing w:line="240" w:lineRule="auto"/>
        <w:ind w:left="204" w:firstLine="0"/>
      </w:pPr>
      <w:r w:rsidRPr="00C21AB4">
        <w:t xml:space="preserve"> (b)   A fire </w:t>
      </w:r>
      <w:r w:rsidR="000C1985">
        <w:t>company, rescue company</w:t>
      </w:r>
      <w:r w:rsidR="00D15841">
        <w:t xml:space="preserve"> or</w:t>
      </w:r>
      <w:r w:rsidR="00C257F4">
        <w:t xml:space="preserve"> emergency medical</w:t>
      </w:r>
      <w:r w:rsidRPr="00C21AB4">
        <w:t xml:space="preserve"> service seeking a grant under this program shall submit a compl</w:t>
      </w:r>
      <w:r w:rsidR="00AB6254">
        <w:t>eted online</w:t>
      </w:r>
      <w:r w:rsidRPr="00C21AB4">
        <w:t xml:space="preserve"> grant application to the </w:t>
      </w:r>
      <w:r w:rsidR="00DC377B">
        <w:t>OSFC</w:t>
      </w:r>
      <w:r w:rsidR="006B275B">
        <w:t xml:space="preserve">. </w:t>
      </w:r>
      <w:r w:rsidR="00522625">
        <w:t>The application</w:t>
      </w:r>
      <w:r w:rsidR="006B275B">
        <w:t xml:space="preserve"> period will remain open for 45 days each </w:t>
      </w:r>
      <w:r w:rsidR="00E338FF">
        <w:t>year</w:t>
      </w:r>
      <w:r w:rsidR="00522625">
        <w:t>.</w:t>
      </w:r>
    </w:p>
    <w:p w:rsidR="00081574" w:rsidRPr="00C21AB4" w:rsidRDefault="00081574" w:rsidP="00E74FD4">
      <w:pPr>
        <w:pStyle w:val="BodyText2"/>
        <w:spacing w:line="240" w:lineRule="auto"/>
        <w:ind w:firstLine="202"/>
      </w:pPr>
    </w:p>
    <w:p w:rsidR="006B275B" w:rsidRPr="00422855" w:rsidRDefault="00201DBC" w:rsidP="00EF4E1E">
      <w:pPr>
        <w:widowControl w:val="0"/>
        <w:tabs>
          <w:tab w:val="left" w:pos="204"/>
          <w:tab w:val="left" w:pos="583"/>
        </w:tabs>
        <w:ind w:left="202"/>
        <w:rPr>
          <w:sz w:val="20"/>
        </w:rPr>
      </w:pPr>
      <w:r>
        <w:rPr>
          <w:sz w:val="20"/>
        </w:rPr>
        <w:t xml:space="preserve"> </w:t>
      </w:r>
      <w:r w:rsidR="009E0E17" w:rsidRPr="00C21AB4">
        <w:rPr>
          <w:sz w:val="20"/>
        </w:rPr>
        <w:t xml:space="preserve">(c)   </w:t>
      </w:r>
      <w:r w:rsidR="006B275B">
        <w:rPr>
          <w:sz w:val="20"/>
        </w:rPr>
        <w:t>C</w:t>
      </w:r>
      <w:r w:rsidR="006B275B" w:rsidRPr="006B275B">
        <w:rPr>
          <w:sz w:val="20"/>
        </w:rPr>
        <w:t>ompleted applications shall be submit</w:t>
      </w:r>
      <w:r w:rsidR="00F40AD7">
        <w:rPr>
          <w:sz w:val="20"/>
        </w:rPr>
        <w:t>ted</w:t>
      </w:r>
      <w:r w:rsidR="006B275B" w:rsidRPr="006B275B">
        <w:rPr>
          <w:sz w:val="20"/>
        </w:rPr>
        <w:t xml:space="preserve"> </w:t>
      </w:r>
      <w:r w:rsidR="008D3C23" w:rsidRPr="00522625">
        <w:rPr>
          <w:sz w:val="20"/>
        </w:rPr>
        <w:t>to the Office of the State Fire Commissioner</w:t>
      </w:r>
      <w:r w:rsidR="008D3C23" w:rsidRPr="006B275B">
        <w:rPr>
          <w:sz w:val="20"/>
        </w:rPr>
        <w:t xml:space="preserve"> </w:t>
      </w:r>
      <w:r w:rsidR="00713BF1">
        <w:rPr>
          <w:sz w:val="20"/>
        </w:rPr>
        <w:t xml:space="preserve">no later than </w:t>
      </w:r>
      <w:r w:rsidR="006B275B" w:rsidRPr="006B275B">
        <w:rPr>
          <w:sz w:val="20"/>
        </w:rPr>
        <w:t xml:space="preserve">4:00 </w:t>
      </w:r>
      <w:r w:rsidR="006B275B" w:rsidRPr="00422855">
        <w:rPr>
          <w:sz w:val="20"/>
        </w:rPr>
        <w:t xml:space="preserve">PM Eastern </w:t>
      </w:r>
      <w:r w:rsidR="00AB6254">
        <w:rPr>
          <w:sz w:val="20"/>
        </w:rPr>
        <w:t>Daylight Savings Time</w:t>
      </w:r>
      <w:r w:rsidR="006F0475">
        <w:rPr>
          <w:sz w:val="20"/>
        </w:rPr>
        <w:t>, 45 days after the grant application</w:t>
      </w:r>
      <w:r w:rsidR="00AB6254">
        <w:rPr>
          <w:sz w:val="20"/>
        </w:rPr>
        <w:t xml:space="preserve"> opens.</w:t>
      </w:r>
    </w:p>
    <w:p w:rsidR="00081574" w:rsidRDefault="00081574" w:rsidP="00E74FD4">
      <w:pPr>
        <w:widowControl w:val="0"/>
        <w:tabs>
          <w:tab w:val="left" w:pos="204"/>
          <w:tab w:val="left" w:pos="583"/>
        </w:tabs>
        <w:ind w:firstLine="202"/>
        <w:rPr>
          <w:sz w:val="20"/>
        </w:rPr>
      </w:pPr>
    </w:p>
    <w:p w:rsidR="009E0E17" w:rsidRDefault="009E0E17" w:rsidP="00EF4E1E">
      <w:pPr>
        <w:widowControl w:val="0"/>
        <w:tabs>
          <w:tab w:val="left" w:pos="204"/>
          <w:tab w:val="left" w:pos="583"/>
        </w:tabs>
        <w:ind w:left="202"/>
        <w:rPr>
          <w:sz w:val="20"/>
        </w:rPr>
      </w:pPr>
      <w:r w:rsidRPr="00C21AB4">
        <w:rPr>
          <w:sz w:val="20"/>
        </w:rPr>
        <w:t xml:space="preserve">(d)  </w:t>
      </w:r>
      <w:r w:rsidR="006F0475">
        <w:rPr>
          <w:sz w:val="20"/>
        </w:rPr>
        <w:t>OSFC</w:t>
      </w:r>
      <w:r w:rsidR="00BC3EBC" w:rsidRPr="00BC3EBC">
        <w:rPr>
          <w:sz w:val="20"/>
        </w:rPr>
        <w:t xml:space="preserve"> shall act to approve or disapprove applications within 60 days </w:t>
      </w:r>
      <w:r w:rsidR="00EF4E1E">
        <w:rPr>
          <w:sz w:val="20"/>
        </w:rPr>
        <w:t>of the application submission de</w:t>
      </w:r>
      <w:r w:rsidR="00BC3EBC" w:rsidRPr="00BC3EBC">
        <w:rPr>
          <w:sz w:val="20"/>
        </w:rPr>
        <w:t>adline each year</w:t>
      </w:r>
      <w:r w:rsidRPr="00C21AB4">
        <w:rPr>
          <w:sz w:val="20"/>
        </w:rPr>
        <w:t>.  A</w:t>
      </w:r>
      <w:r w:rsidR="006F0475">
        <w:rPr>
          <w:sz w:val="20"/>
        </w:rPr>
        <w:t>pplications received by the OSFC</w:t>
      </w:r>
      <w:r w:rsidR="00BC3EBC" w:rsidRPr="006B275B">
        <w:rPr>
          <w:sz w:val="20"/>
        </w:rPr>
        <w:t>,</w:t>
      </w:r>
      <w:r w:rsidR="00BC3EBC">
        <w:rPr>
          <w:sz w:val="20"/>
        </w:rPr>
        <w:t xml:space="preserve"> </w:t>
      </w:r>
      <w:r w:rsidRPr="00C21AB4">
        <w:rPr>
          <w:sz w:val="20"/>
        </w:rPr>
        <w:t>which have not been</w:t>
      </w:r>
      <w:r w:rsidR="00EF4E1E">
        <w:rPr>
          <w:sz w:val="20"/>
        </w:rPr>
        <w:t xml:space="preserve"> approved or disapproved in the </w:t>
      </w:r>
      <w:r w:rsidR="00713BF1">
        <w:rPr>
          <w:sz w:val="20"/>
        </w:rPr>
        <w:t>60-day</w:t>
      </w:r>
      <w:r w:rsidR="00EF4E1E">
        <w:rPr>
          <w:sz w:val="20"/>
        </w:rPr>
        <w:t xml:space="preserve"> period, </w:t>
      </w:r>
      <w:r w:rsidRPr="00422855">
        <w:rPr>
          <w:sz w:val="20"/>
        </w:rPr>
        <w:t>shall be</w:t>
      </w:r>
      <w:r w:rsidRPr="00C21AB4">
        <w:rPr>
          <w:sz w:val="20"/>
        </w:rPr>
        <w:t xml:space="preserve"> deemed approved, </w:t>
      </w:r>
      <w:bookmarkStart w:id="2" w:name="OLE_LINK1"/>
      <w:r w:rsidRPr="00C21AB4">
        <w:rPr>
          <w:sz w:val="20"/>
        </w:rPr>
        <w:t xml:space="preserve">subject to the provisions of </w:t>
      </w:r>
      <w:r w:rsidR="00C257F4">
        <w:rPr>
          <w:sz w:val="20"/>
        </w:rPr>
        <w:t>Act 60</w:t>
      </w:r>
      <w:r w:rsidR="00DC377B">
        <w:rPr>
          <w:sz w:val="20"/>
        </w:rPr>
        <w:t xml:space="preserve"> </w:t>
      </w:r>
      <w:r w:rsidR="00F070A2">
        <w:rPr>
          <w:sz w:val="20"/>
        </w:rPr>
        <w:t xml:space="preserve">of </w:t>
      </w:r>
      <w:r w:rsidR="00C257F4">
        <w:rPr>
          <w:sz w:val="20"/>
        </w:rPr>
        <w:t>2016</w:t>
      </w:r>
      <w:r w:rsidR="00FC41E1">
        <w:rPr>
          <w:sz w:val="20"/>
        </w:rPr>
        <w:t xml:space="preserve">, </w:t>
      </w:r>
      <w:r w:rsidR="00F070A2" w:rsidRPr="00881C0F">
        <w:rPr>
          <w:sz w:val="20"/>
        </w:rPr>
        <w:t>as amended</w:t>
      </w:r>
      <w:r w:rsidRPr="00C21AB4">
        <w:rPr>
          <w:sz w:val="20"/>
        </w:rPr>
        <w:t>.</w:t>
      </w:r>
      <w:bookmarkEnd w:id="2"/>
    </w:p>
    <w:p w:rsidR="00081574" w:rsidRPr="00C21AB4" w:rsidRDefault="00081574" w:rsidP="00E74FD4">
      <w:pPr>
        <w:widowControl w:val="0"/>
        <w:tabs>
          <w:tab w:val="left" w:pos="204"/>
          <w:tab w:val="left" w:pos="583"/>
        </w:tabs>
        <w:ind w:firstLine="202"/>
        <w:rPr>
          <w:sz w:val="20"/>
        </w:rPr>
      </w:pPr>
    </w:p>
    <w:p w:rsidR="009E0E17" w:rsidRPr="00C21AB4" w:rsidRDefault="009E0E17" w:rsidP="00E74FD4">
      <w:pPr>
        <w:widowControl w:val="0"/>
        <w:tabs>
          <w:tab w:val="left" w:pos="204"/>
        </w:tabs>
        <w:spacing w:after="120"/>
        <w:ind w:left="204"/>
        <w:rPr>
          <w:sz w:val="20"/>
        </w:rPr>
      </w:pPr>
      <w:r w:rsidRPr="00C21AB4">
        <w:rPr>
          <w:sz w:val="20"/>
        </w:rPr>
        <w:t>(e) Grant award determinations</w:t>
      </w:r>
    </w:p>
    <w:p w:rsidR="009E0E17" w:rsidRPr="00C21AB4" w:rsidRDefault="009E0E17" w:rsidP="00E74FD4">
      <w:pPr>
        <w:widowControl w:val="0"/>
        <w:tabs>
          <w:tab w:val="left" w:pos="204"/>
          <w:tab w:val="left" w:pos="583"/>
        </w:tabs>
        <w:ind w:left="576" w:firstLine="202"/>
        <w:rPr>
          <w:sz w:val="20"/>
        </w:rPr>
      </w:pPr>
      <w:r w:rsidRPr="00C21AB4">
        <w:rPr>
          <w:sz w:val="20"/>
        </w:rPr>
        <w:t>(1)  Fire Company Grants</w:t>
      </w:r>
    </w:p>
    <w:p w:rsidR="009E0E17" w:rsidRPr="00C21AB4" w:rsidRDefault="009E0E17" w:rsidP="00E74FD4">
      <w:pPr>
        <w:widowControl w:val="0"/>
        <w:tabs>
          <w:tab w:val="left" w:pos="204"/>
          <w:tab w:val="left" w:pos="583"/>
        </w:tabs>
        <w:spacing w:after="120"/>
        <w:ind w:left="979" w:firstLine="202"/>
        <w:rPr>
          <w:sz w:val="20"/>
        </w:rPr>
      </w:pPr>
      <w:r w:rsidRPr="00C21AB4">
        <w:rPr>
          <w:sz w:val="20"/>
        </w:rPr>
        <w:t>(</w:t>
      </w:r>
      <w:proofErr w:type="spellStart"/>
      <w:r w:rsidRPr="00C21AB4">
        <w:rPr>
          <w:sz w:val="20"/>
        </w:rPr>
        <w:t>i</w:t>
      </w:r>
      <w:proofErr w:type="spellEnd"/>
      <w:r w:rsidRPr="00C21AB4">
        <w:rPr>
          <w:sz w:val="20"/>
        </w:rPr>
        <w:t>)  A fire company</w:t>
      </w:r>
      <w:r w:rsidR="000C1985">
        <w:rPr>
          <w:sz w:val="20"/>
        </w:rPr>
        <w:t xml:space="preserve"> or rescue company</w:t>
      </w:r>
      <w:r w:rsidRPr="00C21AB4">
        <w:rPr>
          <w:sz w:val="20"/>
        </w:rPr>
        <w:t xml:space="preserve"> as defined in </w:t>
      </w:r>
      <w:r w:rsidR="001D5A9C">
        <w:rPr>
          <w:sz w:val="20"/>
        </w:rPr>
        <w:t xml:space="preserve">Section </w:t>
      </w:r>
      <w:r w:rsidR="00522625" w:rsidRPr="00C21AB4">
        <w:rPr>
          <w:sz w:val="20"/>
        </w:rPr>
        <w:t>2 that</w:t>
      </w:r>
      <w:r w:rsidR="00C257F4">
        <w:rPr>
          <w:sz w:val="20"/>
        </w:rPr>
        <w:t xml:space="preserve"> actively responded to ten</w:t>
      </w:r>
      <w:r w:rsidRPr="00C21AB4">
        <w:rPr>
          <w:sz w:val="20"/>
        </w:rPr>
        <w:t xml:space="preserve"> or more fire </w:t>
      </w:r>
      <w:r w:rsidR="002A31D1" w:rsidRPr="00C21AB4">
        <w:rPr>
          <w:sz w:val="20"/>
        </w:rPr>
        <w:t>or rescue</w:t>
      </w:r>
      <w:r w:rsidR="00B15CF8" w:rsidRPr="00C21AB4">
        <w:rPr>
          <w:sz w:val="20"/>
        </w:rPr>
        <w:t xml:space="preserve"> </w:t>
      </w:r>
      <w:r w:rsidRPr="00C21AB4">
        <w:rPr>
          <w:sz w:val="20"/>
        </w:rPr>
        <w:t xml:space="preserve">emergencies </w:t>
      </w:r>
      <w:r w:rsidR="00E74FD4" w:rsidRPr="001E0555">
        <w:rPr>
          <w:sz w:val="20"/>
        </w:rPr>
        <w:t>during the</w:t>
      </w:r>
      <w:r w:rsidR="00E74FD4">
        <w:rPr>
          <w:sz w:val="20"/>
        </w:rPr>
        <w:t xml:space="preserve"> </w:t>
      </w:r>
      <w:r w:rsidR="00E74FD4" w:rsidRPr="001E0555">
        <w:rPr>
          <w:sz w:val="20"/>
        </w:rPr>
        <w:t>previous calendar year</w:t>
      </w:r>
      <w:r w:rsidR="00B909A5">
        <w:rPr>
          <w:sz w:val="20"/>
        </w:rPr>
        <w:t>; is officially recognized by the appropriate municipality;</w:t>
      </w:r>
      <w:r w:rsidR="00B909A5" w:rsidRPr="00C21AB4">
        <w:rPr>
          <w:sz w:val="20"/>
        </w:rPr>
        <w:t xml:space="preserve"> agrees</w:t>
      </w:r>
      <w:r w:rsidRPr="00C21AB4">
        <w:rPr>
          <w:sz w:val="20"/>
        </w:rPr>
        <w:t xml:space="preserve"> to actively participate in the Pennsylvania Fire</w:t>
      </w:r>
      <w:r w:rsidR="00B909A5">
        <w:rPr>
          <w:sz w:val="20"/>
        </w:rPr>
        <w:t xml:space="preserve"> Information Reporting System; submits a complete application, and proposes a qualifying project, will be eligible for a base award.</w:t>
      </w:r>
    </w:p>
    <w:p w:rsidR="009E0E17" w:rsidRPr="00C21AB4" w:rsidRDefault="00B909A5" w:rsidP="00E74FD4">
      <w:pPr>
        <w:widowControl w:val="0"/>
        <w:tabs>
          <w:tab w:val="left" w:pos="204"/>
          <w:tab w:val="left" w:pos="583"/>
        </w:tabs>
        <w:spacing w:after="120"/>
        <w:ind w:left="979" w:firstLine="202"/>
        <w:rPr>
          <w:sz w:val="20"/>
        </w:rPr>
      </w:pPr>
      <w:r>
        <w:rPr>
          <w:sz w:val="20"/>
        </w:rPr>
        <w:t>(ii) If the base award is only a portion of the applicant’s grant request, a</w:t>
      </w:r>
      <w:r w:rsidR="009E0E17" w:rsidRPr="00C21AB4">
        <w:rPr>
          <w:sz w:val="20"/>
        </w:rPr>
        <w:t xml:space="preserve">dditional grant funds will be awarded to eligible applicants by applying an award factor to that portion of the applicant’s grant request which exceeds </w:t>
      </w:r>
      <w:r w:rsidR="00031136">
        <w:rPr>
          <w:sz w:val="20"/>
        </w:rPr>
        <w:t>the base award</w:t>
      </w:r>
      <w:r w:rsidR="009E0E17" w:rsidRPr="00C21AB4">
        <w:rPr>
          <w:sz w:val="20"/>
        </w:rPr>
        <w:t>. The award factor is determined by dividing the applic</w:t>
      </w:r>
      <w:r w:rsidR="00F254EA">
        <w:rPr>
          <w:sz w:val="20"/>
        </w:rPr>
        <w:t>a</w:t>
      </w:r>
      <w:r w:rsidR="006F0475">
        <w:rPr>
          <w:sz w:val="20"/>
        </w:rPr>
        <w:t>nt’s bonus points by fifteen</w:t>
      </w:r>
      <w:r w:rsidR="00D15841">
        <w:rPr>
          <w:sz w:val="20"/>
        </w:rPr>
        <w:t xml:space="preserve"> </w:t>
      </w:r>
      <w:r w:rsidR="006F0475">
        <w:rPr>
          <w:sz w:val="20"/>
          <w:highlight w:val="yellow"/>
        </w:rPr>
        <w:t>(15</w:t>
      </w:r>
      <w:r w:rsidR="009E0E17" w:rsidRPr="00DA7511">
        <w:rPr>
          <w:sz w:val="20"/>
          <w:highlight w:val="yellow"/>
        </w:rPr>
        <w:t>),</w:t>
      </w:r>
      <w:r w:rsidR="009E0E17" w:rsidRPr="00C21AB4">
        <w:rPr>
          <w:sz w:val="20"/>
        </w:rPr>
        <w:t xml:space="preserve"> the highest possible number of points.</w:t>
      </w:r>
    </w:p>
    <w:p w:rsidR="009E0E17" w:rsidRPr="00C21AB4" w:rsidRDefault="009E0E17" w:rsidP="00E74FD4">
      <w:pPr>
        <w:widowControl w:val="0"/>
        <w:tabs>
          <w:tab w:val="left" w:pos="204"/>
          <w:tab w:val="left" w:pos="583"/>
        </w:tabs>
        <w:ind w:left="979" w:firstLine="202"/>
        <w:rPr>
          <w:sz w:val="20"/>
        </w:rPr>
      </w:pPr>
      <w:r w:rsidRPr="00C21AB4">
        <w:rPr>
          <w:sz w:val="20"/>
        </w:rPr>
        <w:t xml:space="preserve">Award factor points: </w:t>
      </w:r>
    </w:p>
    <w:p w:rsidR="009E0E17" w:rsidRPr="00C21AB4" w:rsidRDefault="00FC41E1" w:rsidP="00574CEF">
      <w:pPr>
        <w:widowControl w:val="0"/>
        <w:tabs>
          <w:tab w:val="left" w:pos="204"/>
          <w:tab w:val="left" w:pos="583"/>
        </w:tabs>
        <w:spacing w:after="120"/>
        <w:ind w:left="1585"/>
        <w:rPr>
          <w:sz w:val="20"/>
        </w:rPr>
      </w:pPr>
      <w:r>
        <w:rPr>
          <w:sz w:val="20"/>
        </w:rPr>
        <w:t>Five (</w:t>
      </w:r>
      <w:r w:rsidR="009E0E17" w:rsidRPr="00C21AB4">
        <w:rPr>
          <w:sz w:val="20"/>
        </w:rPr>
        <w:t>5</w:t>
      </w:r>
      <w:r>
        <w:rPr>
          <w:sz w:val="20"/>
        </w:rPr>
        <w:t>)</w:t>
      </w:r>
      <w:r w:rsidR="009E0E17" w:rsidRPr="00C21AB4">
        <w:rPr>
          <w:sz w:val="20"/>
        </w:rPr>
        <w:t xml:space="preserve"> points will be awarded to an eligible fire or rescue service who uses the grant funding to perform a regional/joint project as found in the definitions.</w:t>
      </w:r>
    </w:p>
    <w:p w:rsidR="009E0E17" w:rsidRPr="00C21AB4" w:rsidRDefault="00FC41E1" w:rsidP="00574CEF">
      <w:pPr>
        <w:widowControl w:val="0"/>
        <w:tabs>
          <w:tab w:val="left" w:pos="204"/>
          <w:tab w:val="left" w:pos="583"/>
        </w:tabs>
        <w:spacing w:after="120"/>
        <w:ind w:left="1585"/>
        <w:rPr>
          <w:sz w:val="20"/>
        </w:rPr>
      </w:pPr>
      <w:r>
        <w:rPr>
          <w:sz w:val="20"/>
        </w:rPr>
        <w:t>One (</w:t>
      </w:r>
      <w:r w:rsidR="009E0E17" w:rsidRPr="00C21AB4">
        <w:rPr>
          <w:sz w:val="20"/>
        </w:rPr>
        <w:t>1</w:t>
      </w:r>
      <w:r>
        <w:rPr>
          <w:sz w:val="20"/>
        </w:rPr>
        <w:t>)</w:t>
      </w:r>
      <w:r w:rsidR="009E0E17" w:rsidRPr="00C21AB4">
        <w:rPr>
          <w:sz w:val="20"/>
        </w:rPr>
        <w:t xml:space="preserve"> point will be awarded for each</w:t>
      </w:r>
      <w:r w:rsidR="00574CEF">
        <w:rPr>
          <w:sz w:val="20"/>
        </w:rPr>
        <w:t xml:space="preserve"> member of the fire company who meets the definition of certified personnel</w:t>
      </w:r>
      <w:r w:rsidR="009E0E17" w:rsidRPr="00C21AB4">
        <w:rPr>
          <w:sz w:val="20"/>
        </w:rPr>
        <w:t>,</w:t>
      </w:r>
      <w:r w:rsidR="00574CEF">
        <w:rPr>
          <w:sz w:val="20"/>
        </w:rPr>
        <w:t xml:space="preserve"> up</w:t>
      </w:r>
      <w:r w:rsidR="001C41E1">
        <w:rPr>
          <w:sz w:val="20"/>
        </w:rPr>
        <w:t xml:space="preserve"> to a maximum of </w:t>
      </w:r>
      <w:r w:rsidR="001C41E1" w:rsidRPr="00AF1C61">
        <w:rPr>
          <w:sz w:val="20"/>
        </w:rPr>
        <w:t>2</w:t>
      </w:r>
      <w:r w:rsidR="009E0E17" w:rsidRPr="00AF1C61">
        <w:rPr>
          <w:sz w:val="20"/>
        </w:rPr>
        <w:t>0</w:t>
      </w:r>
      <w:r w:rsidR="009E0E17" w:rsidRPr="00C21AB4">
        <w:rPr>
          <w:sz w:val="20"/>
        </w:rPr>
        <w:t xml:space="preserve"> points. </w:t>
      </w:r>
    </w:p>
    <w:p w:rsidR="009E0E17" w:rsidRPr="00C21AB4" w:rsidRDefault="009E0E17" w:rsidP="00E74FD4">
      <w:pPr>
        <w:widowControl w:val="0"/>
        <w:tabs>
          <w:tab w:val="left" w:pos="204"/>
          <w:tab w:val="left" w:pos="583"/>
        </w:tabs>
        <w:spacing w:after="120"/>
        <w:ind w:left="979" w:firstLine="202"/>
        <w:rPr>
          <w:sz w:val="20"/>
        </w:rPr>
      </w:pPr>
      <w:r w:rsidRPr="00C21AB4">
        <w:rPr>
          <w:sz w:val="20"/>
        </w:rPr>
        <w:t xml:space="preserve">(iii) If necessary, the resultant additional award will be prorated by a factor determined by dividing the total program funds remaining after the base awards have been determined by the total amount of funds requested </w:t>
      </w:r>
      <w:r w:rsidR="00082775" w:rsidRPr="00C21AB4">
        <w:rPr>
          <w:sz w:val="20"/>
        </w:rPr>
        <w:t>more than</w:t>
      </w:r>
      <w:r w:rsidRPr="00C21AB4">
        <w:rPr>
          <w:sz w:val="20"/>
        </w:rPr>
        <w:t xml:space="preserve"> the base awards so that all grant awards do not exceed the total grant funds available.  </w:t>
      </w:r>
    </w:p>
    <w:p w:rsidR="009E0E17" w:rsidRPr="00C21AB4" w:rsidRDefault="00522625" w:rsidP="00E74FD4">
      <w:pPr>
        <w:widowControl w:val="0"/>
        <w:tabs>
          <w:tab w:val="left" w:pos="204"/>
          <w:tab w:val="left" w:pos="583"/>
        </w:tabs>
        <w:spacing w:after="120"/>
        <w:ind w:left="979" w:firstLine="202"/>
        <w:rPr>
          <w:sz w:val="20"/>
        </w:rPr>
      </w:pPr>
      <w:r w:rsidRPr="00C21AB4">
        <w:rPr>
          <w:sz w:val="20"/>
        </w:rPr>
        <w:t>(iv)</w:t>
      </w:r>
      <w:r w:rsidR="001C41E1">
        <w:rPr>
          <w:sz w:val="20"/>
        </w:rPr>
        <w:t xml:space="preserve"> </w:t>
      </w:r>
      <w:r w:rsidR="00E46649">
        <w:rPr>
          <w:sz w:val="20"/>
        </w:rPr>
        <w:t>I</w:t>
      </w:r>
      <w:r w:rsidRPr="00C21AB4">
        <w:rPr>
          <w:sz w:val="20"/>
        </w:rPr>
        <w:t>f funding is not fully distributed after this awar</w:t>
      </w:r>
      <w:r w:rsidR="0097047F">
        <w:rPr>
          <w:sz w:val="20"/>
        </w:rPr>
        <w:t>d factor calculation, the OSFC</w:t>
      </w:r>
      <w:r w:rsidRPr="00C21AB4">
        <w:rPr>
          <w:sz w:val="20"/>
        </w:rPr>
        <w:t xml:space="preserve"> reserves the right to adjust the award factor formula so that all grant funds available are distributed, subject to the provisions of </w:t>
      </w:r>
      <w:r>
        <w:rPr>
          <w:sz w:val="20"/>
        </w:rPr>
        <w:t xml:space="preserve">Act </w:t>
      </w:r>
      <w:r w:rsidR="000D3E69">
        <w:rPr>
          <w:sz w:val="20"/>
        </w:rPr>
        <w:t>78.</w:t>
      </w:r>
    </w:p>
    <w:p w:rsidR="009E0E17" w:rsidRPr="00C21AB4" w:rsidRDefault="009E0E17" w:rsidP="00E74FD4">
      <w:pPr>
        <w:widowControl w:val="0"/>
        <w:tabs>
          <w:tab w:val="left" w:pos="204"/>
          <w:tab w:val="left" w:pos="583"/>
        </w:tabs>
        <w:spacing w:after="120"/>
        <w:ind w:left="979" w:firstLine="202"/>
        <w:rPr>
          <w:sz w:val="20"/>
        </w:rPr>
      </w:pPr>
      <w:r w:rsidRPr="00C21AB4">
        <w:rPr>
          <w:sz w:val="20"/>
        </w:rPr>
        <w:t xml:space="preserve">(v) </w:t>
      </w:r>
      <w:r w:rsidR="00DC377B">
        <w:rPr>
          <w:sz w:val="20"/>
        </w:rPr>
        <w:t>F</w:t>
      </w:r>
      <w:r w:rsidR="00B20AA3" w:rsidRPr="00C21AB4">
        <w:rPr>
          <w:sz w:val="20"/>
        </w:rPr>
        <w:t xml:space="preserve">ire company </w:t>
      </w:r>
      <w:r w:rsidRPr="00C21AB4">
        <w:rPr>
          <w:sz w:val="20"/>
        </w:rPr>
        <w:t>grants to individual fire</w:t>
      </w:r>
      <w:r w:rsidR="0097047F">
        <w:rPr>
          <w:sz w:val="20"/>
        </w:rPr>
        <w:t xml:space="preserve"> companies</w:t>
      </w:r>
      <w:r w:rsidRPr="00C21AB4">
        <w:rPr>
          <w:sz w:val="20"/>
        </w:rPr>
        <w:t xml:space="preserve"> shall not exceed </w:t>
      </w:r>
      <w:r w:rsidR="00031136">
        <w:rPr>
          <w:sz w:val="20"/>
        </w:rPr>
        <w:t>$</w:t>
      </w:r>
      <w:r w:rsidR="00606119">
        <w:rPr>
          <w:sz w:val="20"/>
        </w:rPr>
        <w:t>15</w:t>
      </w:r>
      <w:r w:rsidR="00031136">
        <w:rPr>
          <w:sz w:val="20"/>
        </w:rPr>
        <w:t>,000.00</w:t>
      </w:r>
      <w:r w:rsidR="002E1546">
        <w:rPr>
          <w:sz w:val="20"/>
        </w:rPr>
        <w:t xml:space="preserve"> and</w:t>
      </w:r>
      <w:r w:rsidR="000D3E69">
        <w:rPr>
          <w:sz w:val="20"/>
        </w:rPr>
        <w:t xml:space="preserve"> shall be</w:t>
      </w:r>
      <w:r w:rsidR="002E1546">
        <w:rPr>
          <w:sz w:val="20"/>
        </w:rPr>
        <w:t xml:space="preserve"> no less than $2,500</w:t>
      </w:r>
      <w:r w:rsidRPr="00C21AB4">
        <w:rPr>
          <w:sz w:val="20"/>
        </w:rPr>
        <w:t xml:space="preserve">. </w:t>
      </w:r>
    </w:p>
    <w:p w:rsidR="009E0E17" w:rsidRPr="00C21AB4" w:rsidRDefault="001C41E1" w:rsidP="00E74FD4">
      <w:pPr>
        <w:ind w:left="576" w:firstLine="202"/>
        <w:rPr>
          <w:sz w:val="20"/>
        </w:rPr>
      </w:pPr>
      <w:r>
        <w:rPr>
          <w:sz w:val="20"/>
        </w:rPr>
        <w:t>(2)  Emergency Medical</w:t>
      </w:r>
      <w:r w:rsidR="009E0E17" w:rsidRPr="00C21AB4">
        <w:rPr>
          <w:sz w:val="20"/>
        </w:rPr>
        <w:t xml:space="preserve"> Service Grant</w:t>
      </w:r>
    </w:p>
    <w:p w:rsidR="009E0E17" w:rsidRPr="00C21AB4" w:rsidRDefault="009E0E17" w:rsidP="00E74FD4">
      <w:pPr>
        <w:widowControl w:val="0"/>
        <w:tabs>
          <w:tab w:val="left" w:pos="204"/>
          <w:tab w:val="left" w:pos="583"/>
        </w:tabs>
        <w:spacing w:after="120"/>
        <w:ind w:left="979" w:firstLine="202"/>
        <w:rPr>
          <w:sz w:val="20"/>
        </w:rPr>
      </w:pPr>
      <w:r w:rsidRPr="00C21AB4">
        <w:rPr>
          <w:sz w:val="20"/>
        </w:rPr>
        <w:t>A</w:t>
      </w:r>
      <w:r w:rsidR="0000185D">
        <w:rPr>
          <w:sz w:val="20"/>
        </w:rPr>
        <w:t>n eligible</w:t>
      </w:r>
      <w:r w:rsidR="001C41E1">
        <w:rPr>
          <w:sz w:val="20"/>
        </w:rPr>
        <w:t xml:space="preserve"> emergency medical </w:t>
      </w:r>
      <w:r w:rsidR="0000185D">
        <w:rPr>
          <w:sz w:val="20"/>
        </w:rPr>
        <w:t xml:space="preserve">service will be eligible for a grant ranging in amount from $2,500 to $10,000.  Awards shall be </w:t>
      </w:r>
      <w:r w:rsidRPr="00C21AB4">
        <w:rPr>
          <w:sz w:val="20"/>
        </w:rPr>
        <w:t xml:space="preserve">prorated by a factor determined by dividing the total funds available by the total amount of funds requested so that all grant awards do not exceed the total grant funds available. </w:t>
      </w:r>
    </w:p>
    <w:p w:rsidR="006F0475" w:rsidRDefault="006F0475" w:rsidP="00E74FD4">
      <w:pPr>
        <w:widowControl w:val="0"/>
        <w:tabs>
          <w:tab w:val="left" w:pos="204"/>
        </w:tabs>
        <w:spacing w:after="120"/>
        <w:rPr>
          <w:b/>
          <w:sz w:val="20"/>
        </w:rPr>
      </w:pPr>
    </w:p>
    <w:p w:rsidR="009E0E17" w:rsidRPr="00C21AB4" w:rsidRDefault="001D5A9C" w:rsidP="00E74FD4">
      <w:pPr>
        <w:widowControl w:val="0"/>
        <w:tabs>
          <w:tab w:val="left" w:pos="204"/>
        </w:tabs>
        <w:spacing w:after="120"/>
        <w:rPr>
          <w:b/>
          <w:sz w:val="20"/>
        </w:rPr>
      </w:pPr>
      <w:r>
        <w:rPr>
          <w:b/>
          <w:sz w:val="20"/>
        </w:rPr>
        <w:t xml:space="preserve">Section </w:t>
      </w:r>
      <w:r w:rsidR="009E0E17" w:rsidRPr="00C21AB4">
        <w:rPr>
          <w:b/>
          <w:sz w:val="20"/>
        </w:rPr>
        <w:t>6.</w:t>
      </w:r>
      <w:r w:rsidR="00303312">
        <w:rPr>
          <w:b/>
          <w:sz w:val="20"/>
        </w:rPr>
        <w:t xml:space="preserve"> </w:t>
      </w:r>
      <w:r w:rsidR="009E0E17" w:rsidRPr="00C21AB4">
        <w:rPr>
          <w:b/>
          <w:sz w:val="20"/>
        </w:rPr>
        <w:t xml:space="preserve"> Grant Award and Reporting Procedures.</w:t>
      </w:r>
    </w:p>
    <w:p w:rsidR="009E0E17" w:rsidRPr="00C21AB4" w:rsidRDefault="009E0E17" w:rsidP="00E74FD4">
      <w:pPr>
        <w:widowControl w:val="0"/>
        <w:tabs>
          <w:tab w:val="left" w:pos="204"/>
          <w:tab w:val="left" w:pos="583"/>
        </w:tabs>
        <w:spacing w:after="120"/>
        <w:ind w:firstLine="202"/>
        <w:rPr>
          <w:sz w:val="20"/>
        </w:rPr>
      </w:pPr>
      <w:r w:rsidRPr="00C21AB4">
        <w:rPr>
          <w:sz w:val="20"/>
        </w:rPr>
        <w:t>(a) Grant award notifications will be made as follows:</w:t>
      </w:r>
    </w:p>
    <w:p w:rsidR="009E0E17" w:rsidRPr="00C21AB4" w:rsidRDefault="009E0E17" w:rsidP="0000185D">
      <w:pPr>
        <w:widowControl w:val="0"/>
        <w:tabs>
          <w:tab w:val="left" w:pos="204"/>
          <w:tab w:val="left" w:pos="583"/>
        </w:tabs>
        <w:spacing w:after="120"/>
        <w:ind w:left="576" w:firstLine="202"/>
        <w:rPr>
          <w:sz w:val="20"/>
        </w:rPr>
      </w:pPr>
      <w:r w:rsidRPr="00C21AB4">
        <w:rPr>
          <w:sz w:val="20"/>
        </w:rPr>
        <w:t>(</w:t>
      </w:r>
      <w:r w:rsidR="0000185D">
        <w:rPr>
          <w:sz w:val="20"/>
        </w:rPr>
        <w:t>1) Applicants will be notified by e-mail</w:t>
      </w:r>
    </w:p>
    <w:p w:rsidR="009E0E17" w:rsidRPr="00C21AB4" w:rsidRDefault="009E0E17" w:rsidP="00E74FD4">
      <w:pPr>
        <w:pStyle w:val="BodyText2"/>
        <w:spacing w:after="120" w:line="240" w:lineRule="auto"/>
        <w:ind w:firstLine="202"/>
      </w:pPr>
      <w:r w:rsidRPr="00C21AB4">
        <w:t>(b) At the time grant recipients are notified of their award, and in the same manner, they will be presented with a grant agreement.  This grant agreement will contain the details of the grant, including name of recipient, amount of award, project description and terms of the agreement. In the case of fire company grant recipients</w:t>
      </w:r>
      <w:r w:rsidR="00DC377B">
        <w:t xml:space="preserve">, they must </w:t>
      </w:r>
      <w:r w:rsidR="000345AD" w:rsidRPr="00C21AB4">
        <w:t xml:space="preserve">agree </w:t>
      </w:r>
      <w:r w:rsidR="000345AD">
        <w:t>to</w:t>
      </w:r>
      <w:r w:rsidR="00DC377B">
        <w:t xml:space="preserve"> </w:t>
      </w:r>
      <w:r w:rsidRPr="00C21AB4">
        <w:t xml:space="preserve">participate in </w:t>
      </w:r>
      <w:proofErr w:type="spellStart"/>
      <w:r w:rsidRPr="00C21AB4">
        <w:t>PennFIRS</w:t>
      </w:r>
      <w:proofErr w:type="spellEnd"/>
      <w:r w:rsidR="001C41E1">
        <w:t xml:space="preserve"> </w:t>
      </w:r>
      <w:r w:rsidR="001C41E1" w:rsidRPr="001C41E1">
        <w:t>as stipulated in Section 3</w:t>
      </w:r>
      <w:r w:rsidRPr="00C21AB4">
        <w:t>. The grant agreement must be signed by</w:t>
      </w:r>
      <w:r w:rsidR="000345AD">
        <w:t xml:space="preserve"> appropriate representatives of the organization or municipality authorized to bind</w:t>
      </w:r>
      <w:r w:rsidRPr="00C21AB4">
        <w:t xml:space="preserve"> the recipient organization to the terms of the agreement and returned to the OSFC for execution by the Commonwealth before grant funds can be released. </w:t>
      </w:r>
      <w:r w:rsidR="00341C77" w:rsidRPr="001C41E1">
        <w:t>Grant Agreements</w:t>
      </w:r>
      <w:r w:rsidR="00124BED" w:rsidRPr="001C41E1">
        <w:t xml:space="preserve"> will be due in the OSFC</w:t>
      </w:r>
      <w:r w:rsidR="00124BED">
        <w:t xml:space="preserve"> </w:t>
      </w:r>
      <w:r w:rsidR="00D15841">
        <w:t>by May 31, 2018</w:t>
      </w:r>
      <w:r w:rsidR="00124BED" w:rsidRPr="001C41E1">
        <w:t>, or the organization may not be awarded the grant fund</w:t>
      </w:r>
      <w:r w:rsidR="00341C77" w:rsidRPr="001C41E1">
        <w:t>s.  This will allow agreements</w:t>
      </w:r>
      <w:r w:rsidR="00124BED" w:rsidRPr="001C41E1">
        <w:t xml:space="preserve"> to be processed and funds distributed in a timely fashion so funds can be spent and all reporting deadlines can be adhered to.</w:t>
      </w:r>
      <w:r w:rsidR="00763CC0" w:rsidRPr="001C41E1">
        <w:t xml:space="preserve"> The last day grant agreements will</w:t>
      </w:r>
      <w:r w:rsidR="00D15841">
        <w:t xml:space="preserve"> be transmitted is July 31, 2018</w:t>
      </w:r>
      <w:r w:rsidR="00763CC0" w:rsidRPr="001C41E1">
        <w:t>.</w:t>
      </w:r>
    </w:p>
    <w:p w:rsidR="009E0E17" w:rsidRPr="00C21AB4" w:rsidRDefault="009E0E17" w:rsidP="00E74FD4">
      <w:pPr>
        <w:pStyle w:val="BodyText2"/>
        <w:spacing w:after="120" w:line="240" w:lineRule="auto"/>
        <w:ind w:firstLine="202"/>
      </w:pPr>
      <w:r w:rsidRPr="00C21AB4">
        <w:t>(c) The a</w:t>
      </w:r>
      <w:r w:rsidR="000345AD">
        <w:t>pplicant will maintain complete</w:t>
      </w:r>
      <w:r w:rsidRPr="00C21AB4">
        <w:t xml:space="preserve"> and accurate records with re</w:t>
      </w:r>
      <w:r w:rsidR="000345AD">
        <w:t>spect to the project. The OSFC</w:t>
      </w:r>
      <w:r w:rsidRPr="00C21AB4">
        <w:t xml:space="preserve"> will have free access to these records, including invoices of material and services, and other relative data and records, as well as the right to inspect all project work. The applicant shall fu</w:t>
      </w:r>
      <w:r w:rsidR="000345AD">
        <w:t>rnish upon request of OSFC</w:t>
      </w:r>
      <w:r w:rsidRPr="00C21AB4">
        <w:t xml:space="preserve"> all data, reports, contracts, documents and other information relevant to the project.</w:t>
      </w:r>
    </w:p>
    <w:p w:rsidR="005B6B7E" w:rsidRDefault="009E0E17" w:rsidP="00E74FD4">
      <w:pPr>
        <w:widowControl w:val="0"/>
        <w:tabs>
          <w:tab w:val="left" w:pos="0"/>
          <w:tab w:val="left" w:pos="583"/>
        </w:tabs>
        <w:spacing w:after="120"/>
        <w:ind w:firstLine="204"/>
        <w:rPr>
          <w:sz w:val="20"/>
        </w:rPr>
      </w:pPr>
      <w:r w:rsidRPr="005F1E02">
        <w:rPr>
          <w:sz w:val="20"/>
        </w:rPr>
        <w:t xml:space="preserve">(d) The applicant shall, upon completion of the project, but no later than </w:t>
      </w:r>
      <w:r w:rsidR="00D15841">
        <w:rPr>
          <w:sz w:val="20"/>
        </w:rPr>
        <w:t>August 31</w:t>
      </w:r>
      <w:r w:rsidR="00DA1A88">
        <w:rPr>
          <w:sz w:val="20"/>
        </w:rPr>
        <w:t xml:space="preserve"> of the current grant year</w:t>
      </w:r>
      <w:r w:rsidRPr="005F1E02">
        <w:rPr>
          <w:sz w:val="20"/>
        </w:rPr>
        <w:t>, fil</w:t>
      </w:r>
      <w:r w:rsidR="005B6B7E">
        <w:rPr>
          <w:sz w:val="20"/>
        </w:rPr>
        <w:t>e a Final Report with</w:t>
      </w:r>
      <w:r w:rsidR="000F3488">
        <w:rPr>
          <w:sz w:val="20"/>
        </w:rPr>
        <w:t xml:space="preserve"> the</w:t>
      </w:r>
      <w:r w:rsidR="005B6B7E">
        <w:rPr>
          <w:sz w:val="20"/>
        </w:rPr>
        <w:t xml:space="preserve"> OSFC</w:t>
      </w:r>
      <w:r w:rsidRPr="005F1E02">
        <w:rPr>
          <w:sz w:val="20"/>
        </w:rPr>
        <w:t xml:space="preserve"> </w:t>
      </w:r>
      <w:r w:rsidR="006F72A8" w:rsidRPr="005F1E02">
        <w:rPr>
          <w:sz w:val="20"/>
        </w:rPr>
        <w:t>i</w:t>
      </w:r>
      <w:r w:rsidRPr="005F1E02">
        <w:rPr>
          <w:sz w:val="20"/>
        </w:rPr>
        <w:t xml:space="preserve">n a manner and form prescribed by the OSFC.  </w:t>
      </w:r>
      <w:r w:rsidR="00E940AB">
        <w:rPr>
          <w:sz w:val="20"/>
        </w:rPr>
        <w:t>The final report</w:t>
      </w:r>
      <w:r w:rsidR="00731521">
        <w:rPr>
          <w:sz w:val="20"/>
        </w:rPr>
        <w:t xml:space="preserve"> form</w:t>
      </w:r>
      <w:r w:rsidR="00E940AB">
        <w:rPr>
          <w:sz w:val="20"/>
        </w:rPr>
        <w:t xml:space="preserve"> must be submitted electronical</w:t>
      </w:r>
      <w:r w:rsidR="00E940AB" w:rsidRPr="005B6B7E">
        <w:rPr>
          <w:sz w:val="20"/>
        </w:rPr>
        <w:t>ly</w:t>
      </w:r>
      <w:r w:rsidR="00731521">
        <w:rPr>
          <w:sz w:val="20"/>
        </w:rPr>
        <w:t xml:space="preserve"> through the grant application. S</w:t>
      </w:r>
      <w:r w:rsidR="00811E40" w:rsidRPr="005B6B7E">
        <w:rPr>
          <w:sz w:val="20"/>
        </w:rPr>
        <w:t xml:space="preserve">upporting documentation </w:t>
      </w:r>
      <w:r w:rsidR="00731521">
        <w:rPr>
          <w:sz w:val="20"/>
        </w:rPr>
        <w:t xml:space="preserve">CANNOT </w:t>
      </w:r>
      <w:r w:rsidR="00811E40" w:rsidRPr="005B6B7E">
        <w:rPr>
          <w:sz w:val="20"/>
        </w:rPr>
        <w:t>be</w:t>
      </w:r>
      <w:r w:rsidR="00731521">
        <w:rPr>
          <w:sz w:val="20"/>
        </w:rPr>
        <w:t xml:space="preserve"> uploaded</w:t>
      </w:r>
      <w:r w:rsidR="00811E40" w:rsidRPr="005B6B7E">
        <w:rPr>
          <w:sz w:val="20"/>
        </w:rPr>
        <w:t xml:space="preserve"> with the electronic final report.</w:t>
      </w:r>
      <w:r w:rsidR="00713BF1" w:rsidRPr="005B6B7E">
        <w:rPr>
          <w:sz w:val="20"/>
        </w:rPr>
        <w:t xml:space="preserve"> All supporting documentation should be kept at the facility for a minimum 5-year</w:t>
      </w:r>
      <w:r w:rsidR="00811E40" w:rsidRPr="005B6B7E">
        <w:rPr>
          <w:sz w:val="20"/>
        </w:rPr>
        <w:t xml:space="preserve"> </w:t>
      </w:r>
      <w:r w:rsidR="00713BF1" w:rsidRPr="005B6B7E">
        <w:rPr>
          <w:sz w:val="20"/>
        </w:rPr>
        <w:t>period for audit purposes</w:t>
      </w:r>
      <w:r w:rsidR="00731521">
        <w:rPr>
          <w:sz w:val="20"/>
        </w:rPr>
        <w:t xml:space="preserve">. </w:t>
      </w:r>
      <w:r w:rsidR="00713BF1" w:rsidRPr="005B6B7E">
        <w:rPr>
          <w:sz w:val="20"/>
        </w:rPr>
        <w:t xml:space="preserve"> </w:t>
      </w:r>
      <w:r w:rsidR="00E940AB" w:rsidRPr="005B6B7E">
        <w:rPr>
          <w:sz w:val="20"/>
        </w:rPr>
        <w:t>Supporting documentation</w:t>
      </w:r>
      <w:r w:rsidR="003E5AE4" w:rsidRPr="005B6B7E">
        <w:rPr>
          <w:sz w:val="20"/>
        </w:rPr>
        <w:t xml:space="preserve"> will include either paid invoices from a vendor</w:t>
      </w:r>
      <w:r w:rsidR="00DA1A88" w:rsidRPr="005B6B7E">
        <w:rPr>
          <w:sz w:val="20"/>
        </w:rPr>
        <w:t xml:space="preserve"> with a zero balance</w:t>
      </w:r>
      <w:r w:rsidR="003E5AE4" w:rsidRPr="005B6B7E">
        <w:rPr>
          <w:sz w:val="20"/>
        </w:rPr>
        <w:t xml:space="preserve"> or</w:t>
      </w:r>
      <w:r w:rsidR="00DA1A88" w:rsidRPr="005B6B7E">
        <w:rPr>
          <w:sz w:val="20"/>
        </w:rPr>
        <w:t xml:space="preserve"> an invoice and cancelled checks</w:t>
      </w:r>
      <w:r w:rsidR="00B5242F" w:rsidRPr="005B6B7E">
        <w:rPr>
          <w:sz w:val="20"/>
        </w:rPr>
        <w:t xml:space="preserve"> f</w:t>
      </w:r>
      <w:r w:rsidR="003E5AE4" w:rsidRPr="005B6B7E">
        <w:rPr>
          <w:sz w:val="20"/>
        </w:rPr>
        <w:t xml:space="preserve">or the fundable projects completed and paid for during the grant cycle (July </w:t>
      </w:r>
      <w:r w:rsidR="00D15841" w:rsidRPr="005B6B7E">
        <w:rPr>
          <w:sz w:val="20"/>
        </w:rPr>
        <w:t>1, 2017-August 31, 2018</w:t>
      </w:r>
      <w:r w:rsidR="00DA1A88" w:rsidRPr="005B6B7E">
        <w:rPr>
          <w:sz w:val="20"/>
        </w:rPr>
        <w:t>)</w:t>
      </w:r>
      <w:r w:rsidR="00811E40" w:rsidRPr="005B6B7E">
        <w:rPr>
          <w:sz w:val="20"/>
        </w:rPr>
        <w:t>. Expenditures</w:t>
      </w:r>
      <w:r w:rsidR="00904547" w:rsidRPr="005B6B7E">
        <w:rPr>
          <w:sz w:val="20"/>
        </w:rPr>
        <w:t xml:space="preserve"> for debt reduction must include evidence from the lender such as a copy of the cancelled checks or letter from the lender showing that the funds were applied to such debt reduction consistent with the terms of the grant agreement.</w:t>
      </w:r>
      <w:r w:rsidR="003E5AE4" w:rsidRPr="005B6B7E">
        <w:rPr>
          <w:sz w:val="20"/>
        </w:rPr>
        <w:t xml:space="preserve"> </w:t>
      </w:r>
      <w:r w:rsidR="003E5AE4">
        <w:rPr>
          <w:sz w:val="20"/>
        </w:rPr>
        <w:t>If the invoic</w:t>
      </w:r>
      <w:r w:rsidR="00904547">
        <w:rPr>
          <w:sz w:val="20"/>
        </w:rPr>
        <w:t>es or purchases are not identified</w:t>
      </w:r>
      <w:r w:rsidR="003E5AE4">
        <w:rPr>
          <w:sz w:val="20"/>
        </w:rPr>
        <w:t xml:space="preserve"> in your grant application, an amendment to the grant application will be required.  </w:t>
      </w:r>
      <w:r w:rsidRPr="005F1E02">
        <w:rPr>
          <w:sz w:val="20"/>
        </w:rPr>
        <w:t>Any grant funds not expended by the applicant for the project</w:t>
      </w:r>
      <w:r w:rsidR="00904547">
        <w:rPr>
          <w:sz w:val="20"/>
        </w:rPr>
        <w:t xml:space="preserve"> shall be returned to the OSFC</w:t>
      </w:r>
      <w:r w:rsidRPr="005F1E02">
        <w:rPr>
          <w:sz w:val="20"/>
        </w:rPr>
        <w:t xml:space="preserve"> prior to or with the filing of the Final Report. </w:t>
      </w:r>
      <w:r w:rsidR="00904547">
        <w:rPr>
          <w:sz w:val="20"/>
        </w:rPr>
        <w:t>Payment shall be in the form of a check made payable to the Commonwealth of Pennsylvania.</w:t>
      </w:r>
      <w:r w:rsidRPr="005F1E02">
        <w:rPr>
          <w:sz w:val="20"/>
        </w:rPr>
        <w:t xml:space="preserve"> Failure to file a Final Repor</w:t>
      </w:r>
      <w:r w:rsidR="00904547">
        <w:rPr>
          <w:sz w:val="20"/>
        </w:rPr>
        <w:t>t will be grounds for the OSFC</w:t>
      </w:r>
      <w:r w:rsidRPr="005F1E02">
        <w:rPr>
          <w:sz w:val="20"/>
        </w:rPr>
        <w:t xml:space="preserve"> to seek the return of all grant funds awarded</w:t>
      </w:r>
    </w:p>
    <w:p w:rsidR="005B6B7E" w:rsidRDefault="005B6B7E" w:rsidP="005B6B7E">
      <w:pPr>
        <w:widowControl w:val="0"/>
        <w:tabs>
          <w:tab w:val="left" w:pos="0"/>
          <w:tab w:val="left" w:pos="583"/>
        </w:tabs>
        <w:spacing w:after="120"/>
        <w:ind w:firstLine="204"/>
        <w:rPr>
          <w:sz w:val="20"/>
        </w:rPr>
      </w:pPr>
      <w:r>
        <w:rPr>
          <w:sz w:val="20"/>
        </w:rPr>
        <w:t xml:space="preserve"> </w:t>
      </w:r>
      <w:r w:rsidR="00114DD1">
        <w:rPr>
          <w:sz w:val="20"/>
        </w:rPr>
        <w:t>(e)</w:t>
      </w:r>
      <w:r>
        <w:rPr>
          <w:sz w:val="20"/>
        </w:rPr>
        <w:t xml:space="preserve"> </w:t>
      </w:r>
      <w:r w:rsidR="000F3488">
        <w:rPr>
          <w:sz w:val="20"/>
        </w:rPr>
        <w:t>The</w:t>
      </w:r>
      <w:r>
        <w:rPr>
          <w:sz w:val="20"/>
        </w:rPr>
        <w:t xml:space="preserve"> </w:t>
      </w:r>
      <w:r w:rsidRPr="001C41E1">
        <w:rPr>
          <w:sz w:val="20"/>
        </w:rPr>
        <w:t xml:space="preserve">OSFC will audit 400-600 grant recipients per year.  These audits </w:t>
      </w:r>
      <w:r>
        <w:rPr>
          <w:sz w:val="20"/>
        </w:rPr>
        <w:t>will</w:t>
      </w:r>
      <w:r w:rsidRPr="001C41E1">
        <w:rPr>
          <w:sz w:val="20"/>
        </w:rPr>
        <w:t xml:space="preserve"> be com</w:t>
      </w:r>
      <w:r>
        <w:rPr>
          <w:sz w:val="20"/>
        </w:rPr>
        <w:t xml:space="preserve">pleted </w:t>
      </w:r>
      <w:r w:rsidR="0097047F">
        <w:rPr>
          <w:sz w:val="20"/>
        </w:rPr>
        <w:t xml:space="preserve">either </w:t>
      </w:r>
      <w:r>
        <w:rPr>
          <w:sz w:val="20"/>
        </w:rPr>
        <w:t>on-site or</w:t>
      </w:r>
      <w:r w:rsidR="0097047F">
        <w:rPr>
          <w:sz w:val="20"/>
        </w:rPr>
        <w:t xml:space="preserve"> by submitting</w:t>
      </w:r>
      <w:r>
        <w:rPr>
          <w:sz w:val="20"/>
        </w:rPr>
        <w:t xml:space="preserve"> hard copy documentation</w:t>
      </w:r>
      <w:r w:rsidR="0097047F">
        <w:rPr>
          <w:sz w:val="20"/>
        </w:rPr>
        <w:t xml:space="preserve"> to the OSFC.</w:t>
      </w:r>
      <w:r w:rsidRPr="001C41E1">
        <w:rPr>
          <w:sz w:val="20"/>
        </w:rPr>
        <w:t xml:space="preserve">  Organizations will be given notice of audits to be conducted on-site to allow personnel to be available with appropriate documents.</w:t>
      </w:r>
      <w:r w:rsidR="0097047F">
        <w:rPr>
          <w:sz w:val="20"/>
        </w:rPr>
        <w:t xml:space="preserve">  C</w:t>
      </w:r>
      <w:r>
        <w:rPr>
          <w:sz w:val="20"/>
        </w:rPr>
        <w:t>ompanies being audited</w:t>
      </w:r>
      <w:r w:rsidR="0097047F">
        <w:rPr>
          <w:sz w:val="20"/>
        </w:rPr>
        <w:t xml:space="preserve"> via hard copy documentation will be provided details</w:t>
      </w:r>
      <w:r>
        <w:rPr>
          <w:sz w:val="20"/>
        </w:rPr>
        <w:t xml:space="preserve"> by</w:t>
      </w:r>
      <w:r w:rsidR="000F3488">
        <w:rPr>
          <w:sz w:val="20"/>
        </w:rPr>
        <w:t xml:space="preserve"> e-mail</w:t>
      </w:r>
      <w:r w:rsidR="0097047F">
        <w:rPr>
          <w:sz w:val="20"/>
        </w:rPr>
        <w:t>, which will include</w:t>
      </w:r>
      <w:r w:rsidR="000F3488">
        <w:rPr>
          <w:sz w:val="20"/>
        </w:rPr>
        <w:t xml:space="preserve"> the deadline for </w:t>
      </w:r>
      <w:r>
        <w:rPr>
          <w:sz w:val="20"/>
        </w:rPr>
        <w:t>hard copy doc</w:t>
      </w:r>
      <w:r w:rsidR="000F3488">
        <w:rPr>
          <w:sz w:val="20"/>
        </w:rPr>
        <w:t>umentation submission</w:t>
      </w:r>
      <w:r w:rsidR="0097047F">
        <w:rPr>
          <w:sz w:val="20"/>
        </w:rPr>
        <w:t xml:space="preserve"> and the required documents to be submitted</w:t>
      </w:r>
      <w:r w:rsidR="000F3488">
        <w:rPr>
          <w:sz w:val="20"/>
        </w:rPr>
        <w:t xml:space="preserve"> to the OSFC.   All</w:t>
      </w:r>
      <w:r>
        <w:rPr>
          <w:sz w:val="20"/>
        </w:rPr>
        <w:t xml:space="preserve"> documenta</w:t>
      </w:r>
      <w:r w:rsidR="0097047F">
        <w:rPr>
          <w:sz w:val="20"/>
        </w:rPr>
        <w:t>tion must be received</w:t>
      </w:r>
      <w:r w:rsidR="00A816EE">
        <w:rPr>
          <w:sz w:val="20"/>
        </w:rPr>
        <w:t xml:space="preserve"> </w:t>
      </w:r>
      <w:r w:rsidR="00A816EE">
        <w:rPr>
          <w:sz w:val="20"/>
        </w:rPr>
        <w:t>in the OSFC</w:t>
      </w:r>
      <w:r w:rsidR="0097047F">
        <w:rPr>
          <w:sz w:val="20"/>
        </w:rPr>
        <w:t xml:space="preserve"> via fax,</w:t>
      </w:r>
      <w:r>
        <w:rPr>
          <w:sz w:val="20"/>
        </w:rPr>
        <w:t xml:space="preserve"> US mail</w:t>
      </w:r>
      <w:r w:rsidR="0097047F">
        <w:rPr>
          <w:sz w:val="20"/>
        </w:rPr>
        <w:t xml:space="preserve"> or email</w:t>
      </w:r>
      <w:r>
        <w:rPr>
          <w:sz w:val="20"/>
        </w:rPr>
        <w:t>.</w:t>
      </w:r>
    </w:p>
    <w:p w:rsidR="00114DD1" w:rsidRPr="00C21AB4" w:rsidRDefault="00114DD1" w:rsidP="00E74FD4">
      <w:pPr>
        <w:widowControl w:val="0"/>
        <w:tabs>
          <w:tab w:val="left" w:pos="0"/>
          <w:tab w:val="left" w:pos="583"/>
        </w:tabs>
        <w:spacing w:after="120"/>
        <w:ind w:firstLine="204"/>
        <w:rPr>
          <w:sz w:val="20"/>
        </w:rPr>
      </w:pPr>
    </w:p>
    <w:p w:rsidR="009E0E17" w:rsidRPr="00C21AB4" w:rsidRDefault="001D5A9C" w:rsidP="00AD6933">
      <w:pPr>
        <w:widowControl w:val="0"/>
        <w:tabs>
          <w:tab w:val="left" w:pos="204"/>
        </w:tabs>
        <w:spacing w:after="120"/>
        <w:rPr>
          <w:b/>
          <w:sz w:val="20"/>
        </w:rPr>
      </w:pPr>
      <w:r>
        <w:rPr>
          <w:b/>
          <w:sz w:val="20"/>
        </w:rPr>
        <w:t xml:space="preserve">Section </w:t>
      </w:r>
      <w:r w:rsidR="009E0E17" w:rsidRPr="00C21AB4">
        <w:rPr>
          <w:b/>
          <w:sz w:val="20"/>
        </w:rPr>
        <w:t xml:space="preserve">7. </w:t>
      </w:r>
      <w:r w:rsidR="00303312">
        <w:rPr>
          <w:b/>
          <w:sz w:val="20"/>
        </w:rPr>
        <w:t xml:space="preserve"> </w:t>
      </w:r>
      <w:r w:rsidR="009E0E17" w:rsidRPr="00C21AB4">
        <w:rPr>
          <w:b/>
          <w:sz w:val="20"/>
        </w:rPr>
        <w:t>Program Limitations.</w:t>
      </w:r>
    </w:p>
    <w:p w:rsidR="009E0E17" w:rsidRPr="00C21AB4" w:rsidRDefault="009E0E17" w:rsidP="00E74FD4">
      <w:pPr>
        <w:widowControl w:val="0"/>
        <w:tabs>
          <w:tab w:val="left" w:pos="204"/>
        </w:tabs>
        <w:spacing w:after="120"/>
        <w:ind w:firstLine="202"/>
        <w:rPr>
          <w:sz w:val="20"/>
        </w:rPr>
      </w:pPr>
      <w:r w:rsidRPr="00C21AB4">
        <w:rPr>
          <w:sz w:val="20"/>
        </w:rPr>
        <w:t>(a) This section identifies program limitations that may result from the misuse of the grant funds.</w:t>
      </w:r>
    </w:p>
    <w:p w:rsidR="009E0E17" w:rsidRPr="00C21AB4" w:rsidRDefault="009E0E17" w:rsidP="00E74FD4">
      <w:pPr>
        <w:pStyle w:val="BodyText2"/>
        <w:spacing w:after="120" w:line="240" w:lineRule="auto"/>
        <w:ind w:firstLine="202"/>
      </w:pPr>
      <w:r w:rsidRPr="00C21AB4">
        <w:t>(b) An applicant ma</w:t>
      </w:r>
      <w:r w:rsidR="00904547">
        <w:t>y not make or authorize changes</w:t>
      </w:r>
      <w:r w:rsidR="002E1546">
        <w:t xml:space="preserve"> to</w:t>
      </w:r>
      <w:r w:rsidRPr="00C21AB4">
        <w:t xml:space="preserve"> an approved project without first obtaining consent of the </w:t>
      </w:r>
      <w:r w:rsidR="002E1546">
        <w:t>OSFC</w:t>
      </w:r>
      <w:r w:rsidR="002E1546" w:rsidRPr="00C21AB4">
        <w:t xml:space="preserve"> </w:t>
      </w:r>
      <w:r w:rsidR="002E1546">
        <w:t>by submitting a</w:t>
      </w:r>
      <w:r w:rsidR="00904547">
        <w:t>n</w:t>
      </w:r>
      <w:r w:rsidR="0096265D">
        <w:t xml:space="preserve"> on-line written project amendment.</w:t>
      </w:r>
      <w:r w:rsidR="00C05E71">
        <w:t xml:space="preserve">  </w:t>
      </w:r>
      <w:r w:rsidR="00C05E71" w:rsidRPr="001C41E1">
        <w:t>All project changes must be submitted to the OSFC by</w:t>
      </w:r>
      <w:r w:rsidR="00C05E71" w:rsidRPr="00C05E71">
        <w:t xml:space="preserve"> </w:t>
      </w:r>
      <w:r w:rsidR="00D15841">
        <w:t>August 15, 2018</w:t>
      </w:r>
      <w:r w:rsidR="00C05E71" w:rsidRPr="001C41E1">
        <w:t>.</w:t>
      </w:r>
    </w:p>
    <w:p w:rsidR="009E0E17" w:rsidRPr="00C21AB4" w:rsidRDefault="009E0E17" w:rsidP="00E74FD4">
      <w:pPr>
        <w:pStyle w:val="BodyText2"/>
        <w:spacing w:after="120" w:line="240" w:lineRule="auto"/>
        <w:ind w:firstLine="202"/>
      </w:pPr>
      <w:r w:rsidRPr="005F1E02">
        <w:t>(c) The applicant agrees that noncompliance with the conditions of this grant shall be grounds for the recapture of funds provided to the applicant.  If the applicant fails to refund the monies, the Commonwealth, in addition to any rights or remedies it may have at law or in equity, reserves the right to offset the amount due against any existing or future sums of money owed the applicant by any Commonwealth agen</w:t>
      </w:r>
      <w:r w:rsidR="00DC5F50">
        <w:t>cy or department, including OSFC</w:t>
      </w:r>
      <w:r w:rsidRPr="005F1E02">
        <w:t>.</w:t>
      </w:r>
    </w:p>
    <w:p w:rsidR="0030132A" w:rsidRDefault="009E0E17" w:rsidP="00E74FD4">
      <w:pPr>
        <w:widowControl w:val="0"/>
        <w:tabs>
          <w:tab w:val="left" w:pos="204"/>
        </w:tabs>
        <w:spacing w:after="120"/>
        <w:ind w:firstLine="202"/>
        <w:rPr>
          <w:sz w:val="20"/>
        </w:rPr>
      </w:pPr>
      <w:r w:rsidRPr="00C21AB4">
        <w:rPr>
          <w:sz w:val="20"/>
        </w:rPr>
        <w:t xml:space="preserve">(d) </w:t>
      </w:r>
      <w:r w:rsidR="00DC5F50">
        <w:rPr>
          <w:sz w:val="20"/>
        </w:rPr>
        <w:t>OSFC</w:t>
      </w:r>
      <w:r w:rsidRPr="00C21AB4">
        <w:rPr>
          <w:sz w:val="20"/>
        </w:rPr>
        <w:t xml:space="preserve">, or its duly authorized representative, shall have access to the records of the applicant </w:t>
      </w:r>
      <w:r w:rsidR="00082775" w:rsidRPr="00C21AB4">
        <w:rPr>
          <w:sz w:val="20"/>
        </w:rPr>
        <w:t>for</w:t>
      </w:r>
      <w:r w:rsidRPr="00C21AB4">
        <w:rPr>
          <w:sz w:val="20"/>
        </w:rPr>
        <w:t xml:space="preserve"> auditing financial transactions, determination of compliance with grant terms, and an evaluation of project performance.  </w:t>
      </w:r>
    </w:p>
    <w:p w:rsidR="00B5242F" w:rsidRPr="00C21AB4" w:rsidRDefault="009E0E17">
      <w:pPr>
        <w:widowControl w:val="0"/>
        <w:tabs>
          <w:tab w:val="left" w:pos="204"/>
        </w:tabs>
        <w:spacing w:after="120"/>
        <w:ind w:firstLine="202"/>
        <w:rPr>
          <w:sz w:val="20"/>
        </w:rPr>
      </w:pPr>
      <w:r w:rsidRPr="00C21AB4">
        <w:rPr>
          <w:sz w:val="20"/>
        </w:rPr>
        <w:t>(e) The applicant agrees to retain all cost supporting records and doc</w:t>
      </w:r>
      <w:r w:rsidR="0096265D">
        <w:rPr>
          <w:sz w:val="20"/>
        </w:rPr>
        <w:t>umentation for a period of five</w:t>
      </w:r>
      <w:r w:rsidRPr="00C21AB4">
        <w:rPr>
          <w:sz w:val="20"/>
        </w:rPr>
        <w:t xml:space="preserve"> years from the date that it receives its final grant payment from </w:t>
      </w:r>
      <w:r w:rsidR="00DC5F50">
        <w:rPr>
          <w:sz w:val="20"/>
        </w:rPr>
        <w:t>the OSFC</w:t>
      </w:r>
      <w:r w:rsidRPr="00C21AB4">
        <w:rPr>
          <w:sz w:val="20"/>
        </w:rPr>
        <w:t xml:space="preserve">. </w:t>
      </w:r>
    </w:p>
    <w:p w:rsidR="007E25C9" w:rsidRDefault="007E25C9" w:rsidP="00E74FD4">
      <w:pPr>
        <w:widowControl w:val="0"/>
        <w:tabs>
          <w:tab w:val="left" w:pos="204"/>
        </w:tabs>
        <w:rPr>
          <w:b/>
          <w:sz w:val="20"/>
        </w:rPr>
      </w:pPr>
    </w:p>
    <w:p w:rsidR="00A816EE" w:rsidRDefault="00A816EE" w:rsidP="00E74FD4">
      <w:pPr>
        <w:widowControl w:val="0"/>
        <w:tabs>
          <w:tab w:val="left" w:pos="204"/>
        </w:tabs>
        <w:spacing w:after="120"/>
        <w:jc w:val="both"/>
        <w:rPr>
          <w:b/>
          <w:sz w:val="20"/>
        </w:rPr>
      </w:pPr>
    </w:p>
    <w:p w:rsidR="00A816EE" w:rsidRDefault="00A816EE" w:rsidP="00E74FD4">
      <w:pPr>
        <w:widowControl w:val="0"/>
        <w:tabs>
          <w:tab w:val="left" w:pos="204"/>
        </w:tabs>
        <w:spacing w:after="120"/>
        <w:jc w:val="both"/>
        <w:rPr>
          <w:b/>
          <w:sz w:val="20"/>
        </w:rPr>
      </w:pPr>
    </w:p>
    <w:p w:rsidR="007E25C9" w:rsidRDefault="007E25C9" w:rsidP="00E74FD4">
      <w:pPr>
        <w:widowControl w:val="0"/>
        <w:tabs>
          <w:tab w:val="left" w:pos="204"/>
        </w:tabs>
        <w:spacing w:after="120"/>
        <w:jc w:val="both"/>
        <w:rPr>
          <w:b/>
          <w:sz w:val="20"/>
        </w:rPr>
      </w:pPr>
      <w:r>
        <w:rPr>
          <w:b/>
          <w:sz w:val="20"/>
        </w:rPr>
        <w:lastRenderedPageBreak/>
        <w:t xml:space="preserve">Section </w:t>
      </w:r>
      <w:r w:rsidR="00E74FD4">
        <w:rPr>
          <w:b/>
          <w:sz w:val="20"/>
        </w:rPr>
        <w:t>8.</w:t>
      </w:r>
      <w:r>
        <w:rPr>
          <w:b/>
          <w:sz w:val="20"/>
        </w:rPr>
        <w:t xml:space="preserve"> Special Provisions</w:t>
      </w:r>
    </w:p>
    <w:p w:rsidR="005371D0" w:rsidRDefault="007E25C9" w:rsidP="00E74FD4">
      <w:pPr>
        <w:widowControl w:val="0"/>
        <w:tabs>
          <w:tab w:val="left" w:pos="1371"/>
          <w:tab w:val="left" w:pos="1695"/>
        </w:tabs>
        <w:autoSpaceDE w:val="0"/>
        <w:autoSpaceDN w:val="0"/>
        <w:adjustRightInd w:val="0"/>
        <w:spacing w:after="120"/>
        <w:ind w:firstLine="202"/>
        <w:rPr>
          <w:iCs/>
          <w:sz w:val="20"/>
        </w:rPr>
      </w:pPr>
      <w:r w:rsidRPr="00C21AB4">
        <w:rPr>
          <w:sz w:val="20"/>
        </w:rPr>
        <w:t xml:space="preserve">(a) </w:t>
      </w:r>
      <w:r w:rsidR="005371D0" w:rsidRPr="00933A32">
        <w:rPr>
          <w:iCs/>
          <w:sz w:val="20"/>
        </w:rPr>
        <w:t>An applicant for a grant under this act who is delinquent in loan</w:t>
      </w:r>
      <w:r w:rsidR="005371D0">
        <w:rPr>
          <w:iCs/>
          <w:sz w:val="20"/>
        </w:rPr>
        <w:t xml:space="preserve"> </w:t>
      </w:r>
      <w:r w:rsidR="005371D0" w:rsidRPr="00933A32">
        <w:rPr>
          <w:iCs/>
          <w:sz w:val="20"/>
        </w:rPr>
        <w:t xml:space="preserve">payments </w:t>
      </w:r>
      <w:r w:rsidR="005371D0" w:rsidRPr="00933A32">
        <w:rPr>
          <w:sz w:val="20"/>
        </w:rPr>
        <w:t xml:space="preserve">to </w:t>
      </w:r>
      <w:r w:rsidR="005371D0" w:rsidRPr="00933A32">
        <w:rPr>
          <w:bCs/>
          <w:iCs/>
          <w:sz w:val="20"/>
        </w:rPr>
        <w:t xml:space="preserve">the </w:t>
      </w:r>
      <w:r w:rsidR="005371D0" w:rsidRPr="00933A32">
        <w:rPr>
          <w:iCs/>
          <w:sz w:val="20"/>
        </w:rPr>
        <w:t xml:space="preserve">Pennsylvania Volunteer Loan Assistance Program: established under the act of July 15, </w:t>
      </w:r>
      <w:r w:rsidR="005371D0" w:rsidRPr="00933A32">
        <w:rPr>
          <w:bCs/>
          <w:sz w:val="20"/>
        </w:rPr>
        <w:t xml:space="preserve">1976 </w:t>
      </w:r>
      <w:r w:rsidR="005371D0" w:rsidRPr="00933A32">
        <w:rPr>
          <w:iCs/>
          <w:sz w:val="20"/>
        </w:rPr>
        <w:t>(</w:t>
      </w:r>
      <w:r w:rsidR="005371D0">
        <w:rPr>
          <w:iCs/>
          <w:sz w:val="20"/>
        </w:rPr>
        <w:t>P.L.</w:t>
      </w:r>
      <w:r w:rsidR="005371D0" w:rsidRPr="00933A32">
        <w:rPr>
          <w:iCs/>
          <w:sz w:val="20"/>
        </w:rPr>
        <w:t xml:space="preserve"> </w:t>
      </w:r>
      <w:r w:rsidR="005371D0" w:rsidRPr="00933A32">
        <w:rPr>
          <w:bCs/>
          <w:iCs/>
          <w:sz w:val="20"/>
        </w:rPr>
        <w:t xml:space="preserve">1036. </w:t>
      </w:r>
      <w:r w:rsidR="005371D0" w:rsidRPr="00933A32">
        <w:rPr>
          <w:iCs/>
          <w:sz w:val="20"/>
        </w:rPr>
        <w:t xml:space="preserve">No. </w:t>
      </w:r>
      <w:r w:rsidR="005371D0" w:rsidRPr="00933A32">
        <w:rPr>
          <w:bCs/>
          <w:iCs/>
          <w:sz w:val="20"/>
        </w:rPr>
        <w:t xml:space="preserve">208), </w:t>
      </w:r>
      <w:r w:rsidR="005371D0" w:rsidRPr="00933A32">
        <w:rPr>
          <w:iCs/>
          <w:sz w:val="20"/>
        </w:rPr>
        <w:t xml:space="preserve">known as the Volunteer Fire Volunteer </w:t>
      </w:r>
      <w:r w:rsidR="005371D0">
        <w:rPr>
          <w:iCs/>
          <w:sz w:val="20"/>
        </w:rPr>
        <w:t>Ambulance Service and Re</w:t>
      </w:r>
      <w:r w:rsidR="005371D0" w:rsidRPr="00933A32">
        <w:rPr>
          <w:iCs/>
          <w:sz w:val="20"/>
        </w:rPr>
        <w:t xml:space="preserve">scue Squad </w:t>
      </w:r>
      <w:r w:rsidR="005371D0">
        <w:rPr>
          <w:iCs/>
          <w:sz w:val="20"/>
        </w:rPr>
        <w:t>A</w:t>
      </w:r>
      <w:r w:rsidR="005371D0" w:rsidRPr="00933A32">
        <w:rPr>
          <w:iCs/>
          <w:sz w:val="20"/>
        </w:rPr>
        <w:t>ssistance</w:t>
      </w:r>
      <w:r w:rsidR="005371D0">
        <w:rPr>
          <w:iCs/>
          <w:sz w:val="20"/>
        </w:rPr>
        <w:t xml:space="preserve"> Act, </w:t>
      </w:r>
      <w:r w:rsidR="00EB3FC4">
        <w:rPr>
          <w:iCs/>
          <w:sz w:val="20"/>
        </w:rPr>
        <w:t>must</w:t>
      </w:r>
      <w:r w:rsidR="005371D0" w:rsidRPr="00933A32">
        <w:rPr>
          <w:iCs/>
          <w:sz w:val="20"/>
        </w:rPr>
        <w:t xml:space="preserve"> use its </w:t>
      </w:r>
      <w:r w:rsidR="005371D0">
        <w:rPr>
          <w:iCs/>
          <w:sz w:val="20"/>
        </w:rPr>
        <w:t>grant funds</w:t>
      </w:r>
      <w:r w:rsidR="005371D0" w:rsidRPr="00933A32">
        <w:rPr>
          <w:iCs/>
          <w:sz w:val="20"/>
        </w:rPr>
        <w:t xml:space="preserve"> to pay any arrears to the </w:t>
      </w:r>
      <w:r w:rsidR="005371D0">
        <w:rPr>
          <w:iCs/>
          <w:sz w:val="20"/>
        </w:rPr>
        <w:t>Commonwealth</w:t>
      </w:r>
      <w:r w:rsidR="005371D0" w:rsidRPr="00933A32">
        <w:rPr>
          <w:iCs/>
          <w:sz w:val="20"/>
        </w:rPr>
        <w:t xml:space="preserve"> or it </w:t>
      </w:r>
      <w:r w:rsidR="005371D0">
        <w:rPr>
          <w:bCs/>
          <w:iCs/>
          <w:sz w:val="20"/>
        </w:rPr>
        <w:t>will</w:t>
      </w:r>
      <w:r w:rsidR="005371D0" w:rsidRPr="00933A32">
        <w:rPr>
          <w:bCs/>
          <w:iCs/>
          <w:sz w:val="20"/>
        </w:rPr>
        <w:t xml:space="preserve"> </w:t>
      </w:r>
      <w:r w:rsidR="005371D0" w:rsidRPr="00933A32">
        <w:rPr>
          <w:iCs/>
          <w:sz w:val="20"/>
        </w:rPr>
        <w:t>not be qua</w:t>
      </w:r>
      <w:r w:rsidR="005371D0">
        <w:rPr>
          <w:iCs/>
          <w:sz w:val="20"/>
        </w:rPr>
        <w:t>lified to receive</w:t>
      </w:r>
      <w:r w:rsidR="005371D0" w:rsidRPr="00933A32">
        <w:rPr>
          <w:bCs/>
          <w:iCs/>
          <w:sz w:val="20"/>
        </w:rPr>
        <w:t xml:space="preserve"> </w:t>
      </w:r>
      <w:r w:rsidR="005371D0" w:rsidRPr="00933A32">
        <w:rPr>
          <w:iCs/>
          <w:sz w:val="20"/>
        </w:rPr>
        <w:t>a grant</w:t>
      </w:r>
      <w:r w:rsidR="005371D0">
        <w:rPr>
          <w:iCs/>
          <w:sz w:val="20"/>
        </w:rPr>
        <w:t xml:space="preserve">. Any organization </w:t>
      </w:r>
      <w:r w:rsidR="00EB3FC4">
        <w:rPr>
          <w:iCs/>
          <w:sz w:val="20"/>
        </w:rPr>
        <w:t>that fails</w:t>
      </w:r>
      <w:r w:rsidR="005371D0">
        <w:rPr>
          <w:iCs/>
          <w:sz w:val="20"/>
        </w:rPr>
        <w:t xml:space="preserve"> to </w:t>
      </w:r>
      <w:r w:rsidR="00EB3FC4">
        <w:rPr>
          <w:iCs/>
          <w:sz w:val="20"/>
        </w:rPr>
        <w:t>comply with this sub</w:t>
      </w:r>
      <w:r w:rsidR="00303312">
        <w:rPr>
          <w:iCs/>
          <w:sz w:val="20"/>
        </w:rPr>
        <w:t xml:space="preserve"> section</w:t>
      </w:r>
      <w:r w:rsidR="005371D0" w:rsidRPr="00933A32">
        <w:rPr>
          <w:iCs/>
          <w:sz w:val="20"/>
        </w:rPr>
        <w:t xml:space="preserve"> </w:t>
      </w:r>
      <w:r w:rsidR="005371D0">
        <w:rPr>
          <w:iCs/>
          <w:sz w:val="20"/>
        </w:rPr>
        <w:t>shall</w:t>
      </w:r>
      <w:r w:rsidR="005371D0" w:rsidRPr="00933A32">
        <w:rPr>
          <w:iCs/>
          <w:sz w:val="20"/>
        </w:rPr>
        <w:t xml:space="preserve"> be disqua</w:t>
      </w:r>
      <w:r w:rsidR="005371D0">
        <w:rPr>
          <w:iCs/>
          <w:sz w:val="20"/>
        </w:rPr>
        <w:t>lif</w:t>
      </w:r>
      <w:r w:rsidR="005371D0" w:rsidRPr="00933A32">
        <w:rPr>
          <w:iCs/>
          <w:sz w:val="20"/>
        </w:rPr>
        <w:t>ie</w:t>
      </w:r>
      <w:r w:rsidR="005371D0">
        <w:rPr>
          <w:iCs/>
          <w:sz w:val="20"/>
        </w:rPr>
        <w:t xml:space="preserve">d </w:t>
      </w:r>
      <w:r w:rsidR="005371D0" w:rsidRPr="00933A32">
        <w:rPr>
          <w:iCs/>
          <w:sz w:val="20"/>
        </w:rPr>
        <w:t>fro</w:t>
      </w:r>
      <w:r w:rsidR="005371D0">
        <w:rPr>
          <w:iCs/>
          <w:sz w:val="20"/>
        </w:rPr>
        <w:t>m</w:t>
      </w:r>
      <w:r w:rsidR="005371D0" w:rsidRPr="00933A32">
        <w:rPr>
          <w:iCs/>
          <w:sz w:val="20"/>
        </w:rPr>
        <w:t xml:space="preserve"> ap</w:t>
      </w:r>
      <w:r w:rsidR="005371D0">
        <w:rPr>
          <w:iCs/>
          <w:sz w:val="20"/>
        </w:rPr>
        <w:t>plying</w:t>
      </w:r>
      <w:r w:rsidR="005371D0" w:rsidRPr="00933A32">
        <w:rPr>
          <w:iCs/>
          <w:sz w:val="20"/>
        </w:rPr>
        <w:t xml:space="preserve"> to the grant </w:t>
      </w:r>
      <w:r w:rsidR="005371D0">
        <w:rPr>
          <w:iCs/>
          <w:sz w:val="20"/>
        </w:rPr>
        <w:t>program</w:t>
      </w:r>
      <w:r w:rsidR="005371D0" w:rsidRPr="00933A32">
        <w:rPr>
          <w:iCs/>
          <w:sz w:val="20"/>
        </w:rPr>
        <w:t xml:space="preserve"> </w:t>
      </w:r>
      <w:r w:rsidR="005371D0">
        <w:rPr>
          <w:iCs/>
          <w:sz w:val="20"/>
        </w:rPr>
        <w:t>for</w:t>
      </w:r>
      <w:r w:rsidR="005371D0" w:rsidRPr="00933A32">
        <w:rPr>
          <w:iCs/>
          <w:sz w:val="20"/>
        </w:rPr>
        <w:t xml:space="preserve"> a period of</w:t>
      </w:r>
      <w:r w:rsidR="005371D0">
        <w:rPr>
          <w:iCs/>
          <w:sz w:val="20"/>
        </w:rPr>
        <w:t xml:space="preserve"> three</w:t>
      </w:r>
      <w:r w:rsidR="005371D0" w:rsidRPr="00933A32">
        <w:rPr>
          <w:iCs/>
          <w:sz w:val="20"/>
        </w:rPr>
        <w:t xml:space="preserve"> </w:t>
      </w:r>
      <w:r w:rsidR="005371D0">
        <w:rPr>
          <w:iCs/>
          <w:sz w:val="20"/>
        </w:rPr>
        <w:t>y</w:t>
      </w:r>
      <w:r w:rsidR="005371D0" w:rsidRPr="00933A32">
        <w:rPr>
          <w:iCs/>
          <w:sz w:val="20"/>
        </w:rPr>
        <w:t>ea</w:t>
      </w:r>
      <w:r w:rsidR="005371D0">
        <w:rPr>
          <w:iCs/>
          <w:sz w:val="20"/>
        </w:rPr>
        <w:t>rs.</w:t>
      </w:r>
    </w:p>
    <w:p w:rsidR="004D5996" w:rsidRDefault="00172B66" w:rsidP="00E74FD4">
      <w:pPr>
        <w:widowControl w:val="0"/>
        <w:tabs>
          <w:tab w:val="left" w:pos="1371"/>
          <w:tab w:val="left" w:pos="1695"/>
        </w:tabs>
        <w:autoSpaceDE w:val="0"/>
        <w:autoSpaceDN w:val="0"/>
        <w:adjustRightInd w:val="0"/>
        <w:spacing w:after="120"/>
        <w:ind w:firstLine="202"/>
        <w:rPr>
          <w:iCs/>
          <w:sz w:val="20"/>
        </w:rPr>
      </w:pPr>
      <w:r>
        <w:rPr>
          <w:iCs/>
          <w:sz w:val="20"/>
        </w:rPr>
        <w:t xml:space="preserve">(b) </w:t>
      </w:r>
      <w:r w:rsidR="00600777" w:rsidRPr="00600777">
        <w:rPr>
          <w:iCs/>
          <w:sz w:val="20"/>
        </w:rPr>
        <w:t xml:space="preserve">An applicant for a grant under this act must demonstrate that it complied with all terms of its grant agreement in the previous year regarding the use of the grant money it received in </w:t>
      </w:r>
      <w:r w:rsidR="00883EE5">
        <w:rPr>
          <w:iCs/>
          <w:sz w:val="20"/>
        </w:rPr>
        <w:t>previous years or it shall not b</w:t>
      </w:r>
      <w:r w:rsidR="00600777" w:rsidRPr="00600777">
        <w:rPr>
          <w:iCs/>
          <w:sz w:val="20"/>
        </w:rPr>
        <w:t>e eligible to receive a grant in the current year.</w:t>
      </w:r>
    </w:p>
    <w:p w:rsidR="007E25C9" w:rsidRDefault="00E768E4" w:rsidP="00E768E4">
      <w:pPr>
        <w:widowControl w:val="0"/>
        <w:tabs>
          <w:tab w:val="left" w:pos="1371"/>
          <w:tab w:val="left" w:pos="1695"/>
        </w:tabs>
        <w:autoSpaceDE w:val="0"/>
        <w:autoSpaceDN w:val="0"/>
        <w:adjustRightInd w:val="0"/>
        <w:spacing w:after="120"/>
        <w:ind w:firstLine="202"/>
        <w:rPr>
          <w:iCs/>
          <w:sz w:val="20"/>
        </w:rPr>
      </w:pPr>
      <w:r w:rsidRPr="00E768E4">
        <w:rPr>
          <w:iCs/>
          <w:sz w:val="20"/>
        </w:rPr>
        <w:t xml:space="preserve">c) An applicant for a grant under this act who fails to return a signed grant agreement for </w:t>
      </w:r>
      <w:r w:rsidR="007E0C5C">
        <w:rPr>
          <w:iCs/>
          <w:sz w:val="20"/>
        </w:rPr>
        <w:t>any</w:t>
      </w:r>
      <w:r w:rsidRPr="00E768E4">
        <w:rPr>
          <w:iCs/>
          <w:sz w:val="20"/>
        </w:rPr>
        <w:t xml:space="preserve"> previous grant </w:t>
      </w:r>
      <w:r w:rsidR="0096265D" w:rsidRPr="00E768E4">
        <w:rPr>
          <w:iCs/>
          <w:sz w:val="20"/>
        </w:rPr>
        <w:t>year</w:t>
      </w:r>
      <w:r w:rsidRPr="00E768E4">
        <w:rPr>
          <w:iCs/>
          <w:sz w:val="20"/>
        </w:rPr>
        <w:t xml:space="preserve"> will not be permitted to apply for a g</w:t>
      </w:r>
      <w:r w:rsidR="0096265D">
        <w:rPr>
          <w:iCs/>
          <w:sz w:val="20"/>
        </w:rPr>
        <w:t>rant in the current grant year</w:t>
      </w:r>
      <w:r w:rsidRPr="00E768E4">
        <w:rPr>
          <w:iCs/>
          <w:sz w:val="20"/>
        </w:rPr>
        <w:t>, unless the applicant provides</w:t>
      </w:r>
      <w:r w:rsidR="0096265D">
        <w:rPr>
          <w:iCs/>
          <w:sz w:val="20"/>
        </w:rPr>
        <w:t xml:space="preserve"> the OSFC </w:t>
      </w:r>
      <w:r w:rsidRPr="00E768E4">
        <w:rPr>
          <w:iCs/>
          <w:sz w:val="20"/>
        </w:rPr>
        <w:t>with a reasonable written explanation as to why it did not claim its grant.</w:t>
      </w:r>
    </w:p>
    <w:p w:rsidR="005F1E02" w:rsidRDefault="005F1E02" w:rsidP="005F1E02">
      <w:pPr>
        <w:widowControl w:val="0"/>
        <w:tabs>
          <w:tab w:val="left" w:pos="1371"/>
          <w:tab w:val="left" w:pos="1695"/>
        </w:tabs>
        <w:autoSpaceDE w:val="0"/>
        <w:autoSpaceDN w:val="0"/>
        <w:adjustRightInd w:val="0"/>
        <w:spacing w:after="120"/>
        <w:ind w:firstLine="202"/>
        <w:rPr>
          <w:iCs/>
          <w:sz w:val="20"/>
        </w:rPr>
      </w:pPr>
      <w:r>
        <w:rPr>
          <w:iCs/>
          <w:sz w:val="20"/>
        </w:rPr>
        <w:t>d</w:t>
      </w:r>
      <w:r w:rsidR="003E532B">
        <w:rPr>
          <w:iCs/>
          <w:sz w:val="20"/>
        </w:rPr>
        <w:t xml:space="preserve">) </w:t>
      </w:r>
      <w:r w:rsidR="0096265D">
        <w:rPr>
          <w:iCs/>
          <w:sz w:val="20"/>
        </w:rPr>
        <w:t xml:space="preserve"> A</w:t>
      </w:r>
      <w:r w:rsidR="003E532B" w:rsidRPr="005F54E0">
        <w:rPr>
          <w:iCs/>
          <w:sz w:val="20"/>
        </w:rPr>
        <w:t>ny equipment purchased through grant monies that has a service life can be transferred, but no</w:t>
      </w:r>
      <w:r w:rsidR="0096265D">
        <w:rPr>
          <w:iCs/>
          <w:sz w:val="20"/>
        </w:rPr>
        <w:t>t sold to another fire company</w:t>
      </w:r>
      <w:r w:rsidR="00DC5F50">
        <w:rPr>
          <w:iCs/>
          <w:sz w:val="20"/>
        </w:rPr>
        <w:t>, rescue company or emergency medical service</w:t>
      </w:r>
      <w:r w:rsidR="0096265D">
        <w:rPr>
          <w:iCs/>
          <w:sz w:val="20"/>
        </w:rPr>
        <w:t xml:space="preserve"> organization via an appropriate agreement which states that </w:t>
      </w:r>
      <w:r w:rsidR="00394279">
        <w:rPr>
          <w:iCs/>
          <w:sz w:val="20"/>
        </w:rPr>
        <w:t>the equipment is transferred from one organization to another and identifies the equipment being transferred.</w:t>
      </w:r>
      <w:r w:rsidR="003E532B" w:rsidRPr="005F54E0">
        <w:rPr>
          <w:iCs/>
          <w:sz w:val="20"/>
        </w:rPr>
        <w:t xml:space="preserve">  Copies of </w:t>
      </w:r>
      <w:r w:rsidR="00394279">
        <w:rPr>
          <w:iCs/>
          <w:sz w:val="20"/>
        </w:rPr>
        <w:t>the agreement should be retained for audit purposes.  Such</w:t>
      </w:r>
      <w:r w:rsidR="003E532B" w:rsidRPr="005F54E0">
        <w:rPr>
          <w:iCs/>
          <w:sz w:val="20"/>
        </w:rPr>
        <w:t xml:space="preserve"> tr</w:t>
      </w:r>
      <w:r w:rsidR="00394279">
        <w:rPr>
          <w:iCs/>
          <w:sz w:val="20"/>
        </w:rPr>
        <w:t>ansfer meets the intent of the P</w:t>
      </w:r>
      <w:r w:rsidR="003E532B" w:rsidRPr="005F54E0">
        <w:rPr>
          <w:iCs/>
          <w:sz w:val="20"/>
        </w:rPr>
        <w:t>rogram by allowing approved equipment to be used to improve and enhance the capabilities of o</w:t>
      </w:r>
      <w:r w:rsidR="00DC5F50">
        <w:rPr>
          <w:iCs/>
          <w:sz w:val="20"/>
        </w:rPr>
        <w:t>ther fire, rescue or emergency medical</w:t>
      </w:r>
      <w:r w:rsidR="003E532B" w:rsidRPr="005F54E0">
        <w:rPr>
          <w:iCs/>
          <w:sz w:val="20"/>
        </w:rPr>
        <w:t xml:space="preserve"> services throughout the Commonwealth.  </w:t>
      </w:r>
    </w:p>
    <w:p w:rsidR="00394279" w:rsidRPr="005F1E02" w:rsidRDefault="00394279" w:rsidP="00DC5F50">
      <w:pPr>
        <w:widowControl w:val="0"/>
        <w:tabs>
          <w:tab w:val="left" w:pos="1371"/>
          <w:tab w:val="left" w:pos="1695"/>
        </w:tabs>
        <w:autoSpaceDE w:val="0"/>
        <w:autoSpaceDN w:val="0"/>
        <w:adjustRightInd w:val="0"/>
        <w:spacing w:after="120"/>
        <w:rPr>
          <w:rFonts w:ascii="Calibri" w:hAnsi="Calibri"/>
          <w:sz w:val="22"/>
          <w:szCs w:val="22"/>
        </w:rPr>
      </w:pPr>
      <w:r>
        <w:rPr>
          <w:iCs/>
          <w:sz w:val="20"/>
        </w:rPr>
        <w:t>e)  Should a Fir</w:t>
      </w:r>
      <w:r w:rsidR="00D15841">
        <w:rPr>
          <w:iCs/>
          <w:sz w:val="20"/>
        </w:rPr>
        <w:t>e Company</w:t>
      </w:r>
      <w:r w:rsidR="00DC5F50">
        <w:rPr>
          <w:iCs/>
          <w:sz w:val="20"/>
        </w:rPr>
        <w:t>, Rescue Company</w:t>
      </w:r>
      <w:r w:rsidR="00D15841">
        <w:rPr>
          <w:iCs/>
          <w:sz w:val="20"/>
        </w:rPr>
        <w:t xml:space="preserve"> or Emergency Medical Service</w:t>
      </w:r>
      <w:r>
        <w:rPr>
          <w:iCs/>
          <w:sz w:val="20"/>
        </w:rPr>
        <w:t xml:space="preserve"> Company no longer be officially recognized by the local government, they shall be ineligible to receive a grant under the Program.</w:t>
      </w:r>
    </w:p>
    <w:p w:rsidR="00C05A4D" w:rsidRPr="00AF1C61" w:rsidRDefault="00AF1C61" w:rsidP="00E74FD4">
      <w:pPr>
        <w:widowControl w:val="0"/>
        <w:tabs>
          <w:tab w:val="left" w:pos="204"/>
        </w:tabs>
        <w:jc w:val="both"/>
        <w:rPr>
          <w:sz w:val="20"/>
        </w:rPr>
      </w:pPr>
      <w:r w:rsidRPr="00DA7511">
        <w:rPr>
          <w:sz w:val="20"/>
          <w:highlight w:val="yellow"/>
        </w:rPr>
        <w:t>f)  Any organization who knowingly submits fraudulent information will be locked out of the grant process for 2 years.</w:t>
      </w:r>
    </w:p>
    <w:p w:rsidR="00AF1C61" w:rsidRDefault="00AF1C61" w:rsidP="00E74FD4">
      <w:pPr>
        <w:widowControl w:val="0"/>
        <w:tabs>
          <w:tab w:val="left" w:pos="204"/>
        </w:tabs>
        <w:jc w:val="both"/>
        <w:rPr>
          <w:b/>
          <w:sz w:val="20"/>
        </w:rPr>
      </w:pPr>
    </w:p>
    <w:p w:rsidR="00AF1C61" w:rsidRDefault="00AF1C61" w:rsidP="00E74FD4">
      <w:pPr>
        <w:widowControl w:val="0"/>
        <w:tabs>
          <w:tab w:val="left" w:pos="204"/>
        </w:tabs>
        <w:jc w:val="both"/>
        <w:rPr>
          <w:b/>
          <w:sz w:val="20"/>
        </w:rPr>
      </w:pPr>
    </w:p>
    <w:p w:rsidR="009E0E17" w:rsidRPr="00C21AB4" w:rsidRDefault="001D5A9C" w:rsidP="00E74FD4">
      <w:pPr>
        <w:widowControl w:val="0"/>
        <w:tabs>
          <w:tab w:val="left" w:pos="204"/>
        </w:tabs>
        <w:jc w:val="both"/>
        <w:rPr>
          <w:b/>
          <w:sz w:val="20"/>
        </w:rPr>
      </w:pPr>
      <w:r>
        <w:rPr>
          <w:b/>
          <w:sz w:val="20"/>
        </w:rPr>
        <w:t xml:space="preserve">Section </w:t>
      </w:r>
      <w:r w:rsidR="00E74FD4">
        <w:rPr>
          <w:b/>
          <w:sz w:val="20"/>
        </w:rPr>
        <w:t>9</w:t>
      </w:r>
      <w:r w:rsidR="00B20AA3">
        <w:rPr>
          <w:b/>
          <w:sz w:val="20"/>
        </w:rPr>
        <w:t xml:space="preserve">. </w:t>
      </w:r>
      <w:r w:rsidR="00124BED">
        <w:rPr>
          <w:b/>
          <w:sz w:val="20"/>
        </w:rPr>
        <w:t xml:space="preserve"> </w:t>
      </w:r>
      <w:r w:rsidR="00B20AA3">
        <w:rPr>
          <w:b/>
          <w:sz w:val="20"/>
        </w:rPr>
        <w:t>Contact I</w:t>
      </w:r>
      <w:r w:rsidR="009E0E17" w:rsidRPr="00C21AB4">
        <w:rPr>
          <w:b/>
          <w:sz w:val="20"/>
        </w:rPr>
        <w:t>nformation.</w:t>
      </w:r>
    </w:p>
    <w:p w:rsidR="009E0E17" w:rsidRPr="00C21AB4" w:rsidRDefault="009E0E17" w:rsidP="00E74FD4">
      <w:pPr>
        <w:widowControl w:val="0"/>
        <w:tabs>
          <w:tab w:val="left" w:pos="204"/>
        </w:tabs>
        <w:jc w:val="both"/>
        <w:rPr>
          <w:b/>
          <w:sz w:val="20"/>
        </w:rPr>
      </w:pPr>
    </w:p>
    <w:p w:rsidR="009E0E17" w:rsidRPr="00C21AB4" w:rsidRDefault="009E0E17" w:rsidP="00E74FD4">
      <w:pPr>
        <w:widowControl w:val="0"/>
        <w:tabs>
          <w:tab w:val="left" w:pos="204"/>
        </w:tabs>
        <w:spacing w:after="60"/>
        <w:jc w:val="both"/>
        <w:rPr>
          <w:sz w:val="20"/>
        </w:rPr>
      </w:pPr>
      <w:r w:rsidRPr="00C21AB4">
        <w:rPr>
          <w:sz w:val="20"/>
        </w:rPr>
        <w:t xml:space="preserve">All applicant </w:t>
      </w:r>
      <w:r w:rsidR="007F5BD4">
        <w:rPr>
          <w:sz w:val="20"/>
        </w:rPr>
        <w:t>inquiries</w:t>
      </w:r>
      <w:r w:rsidR="007F5BD4" w:rsidRPr="00C21AB4">
        <w:rPr>
          <w:sz w:val="20"/>
        </w:rPr>
        <w:t xml:space="preserve"> </w:t>
      </w:r>
      <w:r w:rsidRPr="00C21AB4">
        <w:rPr>
          <w:sz w:val="20"/>
        </w:rPr>
        <w:t>should be directed to:</w:t>
      </w:r>
    </w:p>
    <w:p w:rsidR="009E0E17" w:rsidRDefault="009E0E17" w:rsidP="00E74FD4">
      <w:pPr>
        <w:widowControl w:val="0"/>
        <w:tabs>
          <w:tab w:val="left" w:pos="204"/>
        </w:tabs>
        <w:ind w:left="202"/>
        <w:jc w:val="both"/>
        <w:rPr>
          <w:sz w:val="20"/>
        </w:rPr>
      </w:pPr>
      <w:r w:rsidRPr="00C21AB4">
        <w:rPr>
          <w:sz w:val="20"/>
        </w:rPr>
        <w:t>Office of the State Fire Commissioner</w:t>
      </w:r>
    </w:p>
    <w:p w:rsidR="001C41E1" w:rsidRPr="00C21AB4" w:rsidRDefault="001C41E1" w:rsidP="00E74FD4">
      <w:pPr>
        <w:widowControl w:val="0"/>
        <w:tabs>
          <w:tab w:val="left" w:pos="204"/>
        </w:tabs>
        <w:ind w:left="202"/>
        <w:jc w:val="both"/>
        <w:rPr>
          <w:sz w:val="20"/>
        </w:rPr>
      </w:pPr>
      <w:r>
        <w:rPr>
          <w:sz w:val="20"/>
        </w:rPr>
        <w:t xml:space="preserve">1310 </w:t>
      </w:r>
      <w:proofErr w:type="spellStart"/>
      <w:r>
        <w:rPr>
          <w:sz w:val="20"/>
        </w:rPr>
        <w:t>Elmerton</w:t>
      </w:r>
      <w:proofErr w:type="spellEnd"/>
      <w:r>
        <w:rPr>
          <w:sz w:val="20"/>
        </w:rPr>
        <w:t xml:space="preserve"> Avenue</w:t>
      </w:r>
    </w:p>
    <w:p w:rsidR="009E0E17" w:rsidRPr="00C21AB4" w:rsidRDefault="009E0E17" w:rsidP="00E74FD4">
      <w:pPr>
        <w:widowControl w:val="0"/>
        <w:tabs>
          <w:tab w:val="left" w:pos="204"/>
        </w:tabs>
        <w:ind w:left="202"/>
        <w:jc w:val="both"/>
        <w:rPr>
          <w:sz w:val="20"/>
        </w:rPr>
      </w:pPr>
      <w:r w:rsidRPr="00C21AB4">
        <w:rPr>
          <w:sz w:val="20"/>
        </w:rPr>
        <w:t>Harrisburg, PA  17110-9364</w:t>
      </w:r>
    </w:p>
    <w:p w:rsidR="009E0E17" w:rsidRPr="00C21AB4" w:rsidRDefault="009E0E17" w:rsidP="00E74FD4">
      <w:pPr>
        <w:widowControl w:val="0"/>
        <w:tabs>
          <w:tab w:val="left" w:pos="204"/>
        </w:tabs>
        <w:ind w:left="202"/>
        <w:jc w:val="both"/>
        <w:rPr>
          <w:sz w:val="20"/>
        </w:rPr>
      </w:pPr>
      <w:r w:rsidRPr="00C21AB4">
        <w:rPr>
          <w:sz w:val="20"/>
        </w:rPr>
        <w:t>Toll free - 800-670-3473</w:t>
      </w:r>
    </w:p>
    <w:p w:rsidR="009E0E17" w:rsidRPr="00B326F1" w:rsidRDefault="009E0E17" w:rsidP="00E74FD4">
      <w:pPr>
        <w:widowControl w:val="0"/>
        <w:tabs>
          <w:tab w:val="left" w:pos="204"/>
        </w:tabs>
        <w:ind w:left="202"/>
        <w:jc w:val="both"/>
        <w:rPr>
          <w:sz w:val="20"/>
          <w:lang w:val="de-DE"/>
        </w:rPr>
      </w:pPr>
      <w:r w:rsidRPr="00B326F1">
        <w:rPr>
          <w:sz w:val="20"/>
          <w:lang w:val="de-DE"/>
        </w:rPr>
        <w:t>E-mail - ra-vfcvasgp@pa.</w:t>
      </w:r>
      <w:r w:rsidR="007E0C5C">
        <w:rPr>
          <w:sz w:val="20"/>
          <w:lang w:val="de-DE"/>
        </w:rPr>
        <w:t>gov</w:t>
      </w:r>
      <w:r w:rsidRPr="00B326F1">
        <w:rPr>
          <w:sz w:val="20"/>
          <w:lang w:val="de-DE"/>
        </w:rPr>
        <w:t xml:space="preserve"> </w:t>
      </w:r>
    </w:p>
    <w:p w:rsidR="009E0E17" w:rsidRPr="00B326F1" w:rsidRDefault="009E0E17" w:rsidP="00E74FD4">
      <w:pPr>
        <w:rPr>
          <w:lang w:val="de-DE"/>
        </w:rPr>
      </w:pPr>
    </w:p>
    <w:p w:rsidR="00356C38" w:rsidRPr="00B326F1" w:rsidRDefault="00356C38" w:rsidP="00E74FD4">
      <w:pPr>
        <w:rPr>
          <w:lang w:val="de-DE"/>
        </w:rPr>
      </w:pPr>
    </w:p>
    <w:sectPr w:rsidR="00356C38" w:rsidRPr="00B326F1" w:rsidSect="00783128">
      <w:footnotePr>
        <w:numRestart w:val="eachSect"/>
      </w:footnotePr>
      <w:type w:val="continuous"/>
      <w:pgSz w:w="12240" w:h="15840"/>
      <w:pgMar w:top="720" w:right="1440" w:bottom="864"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C36" w:rsidRDefault="00615C36" w:rsidP="00965BD9">
      <w:r>
        <w:separator/>
      </w:r>
    </w:p>
  </w:endnote>
  <w:endnote w:type="continuationSeparator" w:id="0">
    <w:p w:rsidR="00615C36" w:rsidRDefault="00615C36" w:rsidP="0096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E4" w:rsidRDefault="003E5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E4" w:rsidRPr="00D95BAE" w:rsidRDefault="003E5AE4" w:rsidP="00D95BAE">
    <w:pPr>
      <w:pStyle w:val="Footer"/>
      <w:jc w:val="center"/>
      <w:rPr>
        <w:sz w:val="16"/>
        <w:szCs w:val="16"/>
      </w:rPr>
    </w:pPr>
    <w:r w:rsidRPr="00D95BAE">
      <w:rPr>
        <w:sz w:val="16"/>
        <w:szCs w:val="16"/>
      </w:rPr>
      <w:fldChar w:fldCharType="begin"/>
    </w:r>
    <w:r w:rsidRPr="00D95BAE">
      <w:rPr>
        <w:sz w:val="16"/>
        <w:szCs w:val="16"/>
      </w:rPr>
      <w:instrText xml:space="preserve"> DATE \@ "MMMM d, yyyy" </w:instrText>
    </w:r>
    <w:r w:rsidRPr="00D95BAE">
      <w:rPr>
        <w:sz w:val="16"/>
        <w:szCs w:val="16"/>
      </w:rPr>
      <w:fldChar w:fldCharType="separate"/>
    </w:r>
    <w:r w:rsidR="00A816EE">
      <w:rPr>
        <w:noProof/>
        <w:sz w:val="16"/>
        <w:szCs w:val="16"/>
      </w:rPr>
      <w:t>August 7, 2017</w:t>
    </w:r>
    <w:r w:rsidRPr="00D95BA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E4" w:rsidRDefault="003E5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C36" w:rsidRDefault="00615C36" w:rsidP="00965BD9">
      <w:r>
        <w:separator/>
      </w:r>
    </w:p>
  </w:footnote>
  <w:footnote w:type="continuationSeparator" w:id="0">
    <w:p w:rsidR="00615C36" w:rsidRDefault="00615C36" w:rsidP="00965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E4" w:rsidRDefault="003E5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E4" w:rsidRDefault="003E5AE4">
    <w:pPr>
      <w:pStyle w:val="Head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96160A">
      <w:rPr>
        <w:rStyle w:val="PageNumber"/>
        <w:noProof/>
        <w:sz w:val="18"/>
      </w:rPr>
      <w:t>7</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96160A">
      <w:rPr>
        <w:rStyle w:val="PageNumber"/>
        <w:noProof/>
        <w:sz w:val="18"/>
      </w:rPr>
      <w:t>7</w:t>
    </w:r>
    <w:r>
      <w:rPr>
        <w:rStyle w:val="PageNumbe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E4" w:rsidRDefault="003E5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9E0"/>
    <w:multiLevelType w:val="hybridMultilevel"/>
    <w:tmpl w:val="462EBCAC"/>
    <w:lvl w:ilvl="0" w:tplc="7C508EE6">
      <w:start w:val="1"/>
      <w:numFmt w:val="lowerLetter"/>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 w15:restartNumberingAfterBreak="0">
    <w:nsid w:val="1BA25116"/>
    <w:multiLevelType w:val="hybridMultilevel"/>
    <w:tmpl w:val="94E829EC"/>
    <w:lvl w:ilvl="0" w:tplc="7C508EE6">
      <w:start w:val="1"/>
      <w:numFmt w:val="lowerLetter"/>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2" w15:restartNumberingAfterBreak="0">
    <w:nsid w:val="26A82AB7"/>
    <w:multiLevelType w:val="hybridMultilevel"/>
    <w:tmpl w:val="F2263CA8"/>
    <w:lvl w:ilvl="0" w:tplc="5B0C6470">
      <w:start w:val="1"/>
      <w:numFmt w:val="lowerRoman"/>
      <w:lvlText w:val="(%1)"/>
      <w:lvlJc w:val="left"/>
      <w:pPr>
        <w:tabs>
          <w:tab w:val="num" w:pos="1700"/>
        </w:tabs>
        <w:ind w:left="17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A15507"/>
    <w:multiLevelType w:val="hybridMultilevel"/>
    <w:tmpl w:val="7F8C9BAA"/>
    <w:lvl w:ilvl="0" w:tplc="5B0C6470">
      <w:start w:val="1"/>
      <w:numFmt w:val="lowerRoman"/>
      <w:lvlText w:val="(%1)"/>
      <w:lvlJc w:val="left"/>
      <w:pPr>
        <w:tabs>
          <w:tab w:val="num" w:pos="1700"/>
        </w:tabs>
        <w:ind w:left="1700" w:hanging="720"/>
      </w:pPr>
      <w:rPr>
        <w:rFonts w:hint="default"/>
      </w:rPr>
    </w:lvl>
    <w:lvl w:ilvl="1" w:tplc="04090019" w:tentative="1">
      <w:start w:val="1"/>
      <w:numFmt w:val="lowerLetter"/>
      <w:lvlText w:val="%2."/>
      <w:lvlJc w:val="left"/>
      <w:pPr>
        <w:tabs>
          <w:tab w:val="num" w:pos="2060"/>
        </w:tabs>
        <w:ind w:left="2060" w:hanging="360"/>
      </w:pPr>
    </w:lvl>
    <w:lvl w:ilvl="2" w:tplc="0409001B" w:tentative="1">
      <w:start w:val="1"/>
      <w:numFmt w:val="lowerRoman"/>
      <w:lvlText w:val="%3."/>
      <w:lvlJc w:val="right"/>
      <w:pPr>
        <w:tabs>
          <w:tab w:val="num" w:pos="2780"/>
        </w:tabs>
        <w:ind w:left="2780" w:hanging="180"/>
      </w:pPr>
    </w:lvl>
    <w:lvl w:ilvl="3" w:tplc="0409000F" w:tentative="1">
      <w:start w:val="1"/>
      <w:numFmt w:val="decimal"/>
      <w:lvlText w:val="%4."/>
      <w:lvlJc w:val="left"/>
      <w:pPr>
        <w:tabs>
          <w:tab w:val="num" w:pos="3500"/>
        </w:tabs>
        <w:ind w:left="3500" w:hanging="360"/>
      </w:pPr>
    </w:lvl>
    <w:lvl w:ilvl="4" w:tplc="04090019" w:tentative="1">
      <w:start w:val="1"/>
      <w:numFmt w:val="lowerLetter"/>
      <w:lvlText w:val="%5."/>
      <w:lvlJc w:val="left"/>
      <w:pPr>
        <w:tabs>
          <w:tab w:val="num" w:pos="4220"/>
        </w:tabs>
        <w:ind w:left="4220" w:hanging="360"/>
      </w:p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4" w15:restartNumberingAfterBreak="0">
    <w:nsid w:val="646D04B6"/>
    <w:multiLevelType w:val="hybridMultilevel"/>
    <w:tmpl w:val="E380455E"/>
    <w:lvl w:ilvl="0" w:tplc="0409000F">
      <w:start w:val="1"/>
      <w:numFmt w:val="decimal"/>
      <w:lvlText w:val="%1."/>
      <w:lvlJc w:val="left"/>
      <w:pPr>
        <w:tabs>
          <w:tab w:val="num" w:pos="1700"/>
        </w:tabs>
        <w:ind w:left="1700" w:hanging="360"/>
      </w:pPr>
    </w:lvl>
    <w:lvl w:ilvl="1" w:tplc="04090019" w:tentative="1">
      <w:start w:val="1"/>
      <w:numFmt w:val="lowerLetter"/>
      <w:lvlText w:val="%2."/>
      <w:lvlJc w:val="left"/>
      <w:pPr>
        <w:tabs>
          <w:tab w:val="num" w:pos="2420"/>
        </w:tabs>
        <w:ind w:left="2420" w:hanging="360"/>
      </w:pPr>
    </w:lvl>
    <w:lvl w:ilvl="2" w:tplc="0409001B" w:tentative="1">
      <w:start w:val="1"/>
      <w:numFmt w:val="lowerRoman"/>
      <w:lvlText w:val="%3."/>
      <w:lvlJc w:val="right"/>
      <w:pPr>
        <w:tabs>
          <w:tab w:val="num" w:pos="3140"/>
        </w:tabs>
        <w:ind w:left="3140" w:hanging="180"/>
      </w:pPr>
    </w:lvl>
    <w:lvl w:ilvl="3" w:tplc="0409000F" w:tentative="1">
      <w:start w:val="1"/>
      <w:numFmt w:val="decimal"/>
      <w:lvlText w:val="%4."/>
      <w:lvlJc w:val="left"/>
      <w:pPr>
        <w:tabs>
          <w:tab w:val="num" w:pos="3860"/>
        </w:tabs>
        <w:ind w:left="3860" w:hanging="360"/>
      </w:pPr>
    </w:lvl>
    <w:lvl w:ilvl="4" w:tplc="04090019" w:tentative="1">
      <w:start w:val="1"/>
      <w:numFmt w:val="lowerLetter"/>
      <w:lvlText w:val="%5."/>
      <w:lvlJc w:val="left"/>
      <w:pPr>
        <w:tabs>
          <w:tab w:val="num" w:pos="4580"/>
        </w:tabs>
        <w:ind w:left="4580" w:hanging="360"/>
      </w:pPr>
    </w:lvl>
    <w:lvl w:ilvl="5" w:tplc="0409001B" w:tentative="1">
      <w:start w:val="1"/>
      <w:numFmt w:val="lowerRoman"/>
      <w:lvlText w:val="%6."/>
      <w:lvlJc w:val="right"/>
      <w:pPr>
        <w:tabs>
          <w:tab w:val="num" w:pos="5300"/>
        </w:tabs>
        <w:ind w:left="5300" w:hanging="180"/>
      </w:pPr>
    </w:lvl>
    <w:lvl w:ilvl="6" w:tplc="0409000F" w:tentative="1">
      <w:start w:val="1"/>
      <w:numFmt w:val="decimal"/>
      <w:lvlText w:val="%7."/>
      <w:lvlJc w:val="left"/>
      <w:pPr>
        <w:tabs>
          <w:tab w:val="num" w:pos="6020"/>
        </w:tabs>
        <w:ind w:left="6020" w:hanging="360"/>
      </w:pPr>
    </w:lvl>
    <w:lvl w:ilvl="7" w:tplc="04090019" w:tentative="1">
      <w:start w:val="1"/>
      <w:numFmt w:val="lowerLetter"/>
      <w:lvlText w:val="%8."/>
      <w:lvlJc w:val="left"/>
      <w:pPr>
        <w:tabs>
          <w:tab w:val="num" w:pos="6740"/>
        </w:tabs>
        <w:ind w:left="6740" w:hanging="360"/>
      </w:pPr>
    </w:lvl>
    <w:lvl w:ilvl="8" w:tplc="0409001B" w:tentative="1">
      <w:start w:val="1"/>
      <w:numFmt w:val="lowerRoman"/>
      <w:lvlText w:val="%9."/>
      <w:lvlJc w:val="right"/>
      <w:pPr>
        <w:tabs>
          <w:tab w:val="num" w:pos="7460"/>
        </w:tabs>
        <w:ind w:left="746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C1"/>
    <w:rsid w:val="0000185D"/>
    <w:rsid w:val="00012B4D"/>
    <w:rsid w:val="000169EA"/>
    <w:rsid w:val="000173CE"/>
    <w:rsid w:val="00031136"/>
    <w:rsid w:val="00031FC1"/>
    <w:rsid w:val="000345AD"/>
    <w:rsid w:val="000521FE"/>
    <w:rsid w:val="00056ABF"/>
    <w:rsid w:val="00081574"/>
    <w:rsid w:val="00082775"/>
    <w:rsid w:val="000934E0"/>
    <w:rsid w:val="000A17BC"/>
    <w:rsid w:val="000A448A"/>
    <w:rsid w:val="000B11C4"/>
    <w:rsid w:val="000B26BC"/>
    <w:rsid w:val="000B504F"/>
    <w:rsid w:val="000C1985"/>
    <w:rsid w:val="000C72F0"/>
    <w:rsid w:val="000D3E69"/>
    <w:rsid w:val="000F2966"/>
    <w:rsid w:val="000F3488"/>
    <w:rsid w:val="0010696B"/>
    <w:rsid w:val="00114DD1"/>
    <w:rsid w:val="00124BED"/>
    <w:rsid w:val="00126945"/>
    <w:rsid w:val="001319B0"/>
    <w:rsid w:val="001477C7"/>
    <w:rsid w:val="00160175"/>
    <w:rsid w:val="00161E29"/>
    <w:rsid w:val="00171E0A"/>
    <w:rsid w:val="00172B66"/>
    <w:rsid w:val="00180EF1"/>
    <w:rsid w:val="001B2494"/>
    <w:rsid w:val="001B79AD"/>
    <w:rsid w:val="001C140E"/>
    <w:rsid w:val="001C41E1"/>
    <w:rsid w:val="001C4A64"/>
    <w:rsid w:val="001C7622"/>
    <w:rsid w:val="001D5A9C"/>
    <w:rsid w:val="001E0555"/>
    <w:rsid w:val="001E4BF1"/>
    <w:rsid w:val="00200630"/>
    <w:rsid w:val="00201DBC"/>
    <w:rsid w:val="002055C0"/>
    <w:rsid w:val="002074AC"/>
    <w:rsid w:val="00213188"/>
    <w:rsid w:val="00216D61"/>
    <w:rsid w:val="00225582"/>
    <w:rsid w:val="00266794"/>
    <w:rsid w:val="00275D1F"/>
    <w:rsid w:val="002961C2"/>
    <w:rsid w:val="002A2F2B"/>
    <w:rsid w:val="002A31D1"/>
    <w:rsid w:val="002E1546"/>
    <w:rsid w:val="002F2ADC"/>
    <w:rsid w:val="00300A12"/>
    <w:rsid w:val="0030132A"/>
    <w:rsid w:val="0030268F"/>
    <w:rsid w:val="00303312"/>
    <w:rsid w:val="00310B11"/>
    <w:rsid w:val="00327E21"/>
    <w:rsid w:val="00333C30"/>
    <w:rsid w:val="00341C77"/>
    <w:rsid w:val="0035288D"/>
    <w:rsid w:val="00356C38"/>
    <w:rsid w:val="003620C0"/>
    <w:rsid w:val="00392E14"/>
    <w:rsid w:val="00394279"/>
    <w:rsid w:val="00395E56"/>
    <w:rsid w:val="003A49A8"/>
    <w:rsid w:val="003B5530"/>
    <w:rsid w:val="003B6983"/>
    <w:rsid w:val="003C170C"/>
    <w:rsid w:val="003C5924"/>
    <w:rsid w:val="003E401A"/>
    <w:rsid w:val="003E532B"/>
    <w:rsid w:val="003E5AE4"/>
    <w:rsid w:val="003F0B24"/>
    <w:rsid w:val="004069E0"/>
    <w:rsid w:val="00411358"/>
    <w:rsid w:val="00412323"/>
    <w:rsid w:val="004145D5"/>
    <w:rsid w:val="00422855"/>
    <w:rsid w:val="00440136"/>
    <w:rsid w:val="004435AE"/>
    <w:rsid w:val="0045725B"/>
    <w:rsid w:val="00461AA4"/>
    <w:rsid w:val="0047261B"/>
    <w:rsid w:val="00474148"/>
    <w:rsid w:val="004741AF"/>
    <w:rsid w:val="0047455E"/>
    <w:rsid w:val="004835E5"/>
    <w:rsid w:val="0049191F"/>
    <w:rsid w:val="0049254D"/>
    <w:rsid w:val="004A6F2A"/>
    <w:rsid w:val="004B482B"/>
    <w:rsid w:val="004D5996"/>
    <w:rsid w:val="004D69ED"/>
    <w:rsid w:val="004E6E06"/>
    <w:rsid w:val="004F43C5"/>
    <w:rsid w:val="004F7616"/>
    <w:rsid w:val="00515939"/>
    <w:rsid w:val="00522625"/>
    <w:rsid w:val="0052579F"/>
    <w:rsid w:val="00525DB9"/>
    <w:rsid w:val="0053346C"/>
    <w:rsid w:val="005371D0"/>
    <w:rsid w:val="005428BF"/>
    <w:rsid w:val="00544CC7"/>
    <w:rsid w:val="005602FF"/>
    <w:rsid w:val="00563585"/>
    <w:rsid w:val="005638EA"/>
    <w:rsid w:val="005719CE"/>
    <w:rsid w:val="00574CEF"/>
    <w:rsid w:val="00596A97"/>
    <w:rsid w:val="005B12BD"/>
    <w:rsid w:val="005B6B7E"/>
    <w:rsid w:val="005B7C1C"/>
    <w:rsid w:val="005C0889"/>
    <w:rsid w:val="005D0D29"/>
    <w:rsid w:val="005D1CF5"/>
    <w:rsid w:val="005D5E8D"/>
    <w:rsid w:val="005E2DC6"/>
    <w:rsid w:val="005F07D3"/>
    <w:rsid w:val="005F1B83"/>
    <w:rsid w:val="005F1E02"/>
    <w:rsid w:val="005F45EA"/>
    <w:rsid w:val="005F54E0"/>
    <w:rsid w:val="00600777"/>
    <w:rsid w:val="00606119"/>
    <w:rsid w:val="006108FC"/>
    <w:rsid w:val="00615C36"/>
    <w:rsid w:val="00617513"/>
    <w:rsid w:val="006326AA"/>
    <w:rsid w:val="006632B5"/>
    <w:rsid w:val="00677B9A"/>
    <w:rsid w:val="00684D78"/>
    <w:rsid w:val="006A148E"/>
    <w:rsid w:val="006A41CE"/>
    <w:rsid w:val="006B275B"/>
    <w:rsid w:val="006C3773"/>
    <w:rsid w:val="006E00CD"/>
    <w:rsid w:val="006E3B76"/>
    <w:rsid w:val="006F0475"/>
    <w:rsid w:val="006F72A8"/>
    <w:rsid w:val="00713BF1"/>
    <w:rsid w:val="007256B7"/>
    <w:rsid w:val="00731521"/>
    <w:rsid w:val="00735760"/>
    <w:rsid w:val="007517CD"/>
    <w:rsid w:val="0075654A"/>
    <w:rsid w:val="0075731D"/>
    <w:rsid w:val="007607FC"/>
    <w:rsid w:val="007633EC"/>
    <w:rsid w:val="00763A9C"/>
    <w:rsid w:val="00763CC0"/>
    <w:rsid w:val="007652C0"/>
    <w:rsid w:val="007655E9"/>
    <w:rsid w:val="007665EE"/>
    <w:rsid w:val="00783128"/>
    <w:rsid w:val="007844AB"/>
    <w:rsid w:val="00790D2A"/>
    <w:rsid w:val="00795327"/>
    <w:rsid w:val="007B0165"/>
    <w:rsid w:val="007D1710"/>
    <w:rsid w:val="007D65E3"/>
    <w:rsid w:val="007E0C5C"/>
    <w:rsid w:val="007E25C9"/>
    <w:rsid w:val="007F5BD4"/>
    <w:rsid w:val="008004FB"/>
    <w:rsid w:val="00805A30"/>
    <w:rsid w:val="0081094A"/>
    <w:rsid w:val="00811E40"/>
    <w:rsid w:val="00823F4F"/>
    <w:rsid w:val="008314C0"/>
    <w:rsid w:val="0085694D"/>
    <w:rsid w:val="00867439"/>
    <w:rsid w:val="0086772B"/>
    <w:rsid w:val="00872E65"/>
    <w:rsid w:val="00873385"/>
    <w:rsid w:val="00880DC1"/>
    <w:rsid w:val="00881C0F"/>
    <w:rsid w:val="00883EE5"/>
    <w:rsid w:val="0089774A"/>
    <w:rsid w:val="008C1D2A"/>
    <w:rsid w:val="008C607C"/>
    <w:rsid w:val="008C7599"/>
    <w:rsid w:val="008D3C23"/>
    <w:rsid w:val="008D5876"/>
    <w:rsid w:val="008E375B"/>
    <w:rsid w:val="008E64EF"/>
    <w:rsid w:val="00904547"/>
    <w:rsid w:val="00907EE2"/>
    <w:rsid w:val="00911522"/>
    <w:rsid w:val="00911A97"/>
    <w:rsid w:val="009125ED"/>
    <w:rsid w:val="00912AA6"/>
    <w:rsid w:val="00922C06"/>
    <w:rsid w:val="0092503D"/>
    <w:rsid w:val="00936F99"/>
    <w:rsid w:val="0094309D"/>
    <w:rsid w:val="00944905"/>
    <w:rsid w:val="00954359"/>
    <w:rsid w:val="00955288"/>
    <w:rsid w:val="0096160A"/>
    <w:rsid w:val="0096265D"/>
    <w:rsid w:val="00965BD9"/>
    <w:rsid w:val="0097047F"/>
    <w:rsid w:val="009B3023"/>
    <w:rsid w:val="009B586D"/>
    <w:rsid w:val="009B6651"/>
    <w:rsid w:val="009C01AF"/>
    <w:rsid w:val="009C220D"/>
    <w:rsid w:val="009C5A1F"/>
    <w:rsid w:val="009C5EE3"/>
    <w:rsid w:val="009C7039"/>
    <w:rsid w:val="009E0E17"/>
    <w:rsid w:val="009E420C"/>
    <w:rsid w:val="009F3E9A"/>
    <w:rsid w:val="00A05D8C"/>
    <w:rsid w:val="00A219C7"/>
    <w:rsid w:val="00A21BF7"/>
    <w:rsid w:val="00A4205C"/>
    <w:rsid w:val="00A6173C"/>
    <w:rsid w:val="00A816EE"/>
    <w:rsid w:val="00A81978"/>
    <w:rsid w:val="00A819BD"/>
    <w:rsid w:val="00A81E66"/>
    <w:rsid w:val="00A853AD"/>
    <w:rsid w:val="00A943DE"/>
    <w:rsid w:val="00AA2635"/>
    <w:rsid w:val="00AA6F0A"/>
    <w:rsid w:val="00AA7355"/>
    <w:rsid w:val="00AB03CC"/>
    <w:rsid w:val="00AB4786"/>
    <w:rsid w:val="00AB6254"/>
    <w:rsid w:val="00AB6457"/>
    <w:rsid w:val="00AC41B0"/>
    <w:rsid w:val="00AD1778"/>
    <w:rsid w:val="00AD4339"/>
    <w:rsid w:val="00AD4ECE"/>
    <w:rsid w:val="00AD6933"/>
    <w:rsid w:val="00AE5BA3"/>
    <w:rsid w:val="00AE7FB0"/>
    <w:rsid w:val="00AF1C61"/>
    <w:rsid w:val="00B14A99"/>
    <w:rsid w:val="00B15CF8"/>
    <w:rsid w:val="00B20AA3"/>
    <w:rsid w:val="00B27952"/>
    <w:rsid w:val="00B326F1"/>
    <w:rsid w:val="00B33E8E"/>
    <w:rsid w:val="00B40455"/>
    <w:rsid w:val="00B5242F"/>
    <w:rsid w:val="00B7095B"/>
    <w:rsid w:val="00B7473D"/>
    <w:rsid w:val="00B75F8A"/>
    <w:rsid w:val="00B806A0"/>
    <w:rsid w:val="00B909A5"/>
    <w:rsid w:val="00B94681"/>
    <w:rsid w:val="00BA4A27"/>
    <w:rsid w:val="00BB01F9"/>
    <w:rsid w:val="00BB3D36"/>
    <w:rsid w:val="00BC1DEA"/>
    <w:rsid w:val="00BC3EBC"/>
    <w:rsid w:val="00BD0225"/>
    <w:rsid w:val="00BD760D"/>
    <w:rsid w:val="00C00E73"/>
    <w:rsid w:val="00C0186A"/>
    <w:rsid w:val="00C050C3"/>
    <w:rsid w:val="00C05A4D"/>
    <w:rsid w:val="00C05E71"/>
    <w:rsid w:val="00C13955"/>
    <w:rsid w:val="00C21AB4"/>
    <w:rsid w:val="00C229CB"/>
    <w:rsid w:val="00C246FF"/>
    <w:rsid w:val="00C257F4"/>
    <w:rsid w:val="00C3170C"/>
    <w:rsid w:val="00C506FF"/>
    <w:rsid w:val="00C55F65"/>
    <w:rsid w:val="00C61834"/>
    <w:rsid w:val="00C7193A"/>
    <w:rsid w:val="00C770A0"/>
    <w:rsid w:val="00C87C8B"/>
    <w:rsid w:val="00C90766"/>
    <w:rsid w:val="00C94BFC"/>
    <w:rsid w:val="00CA16E3"/>
    <w:rsid w:val="00CA5264"/>
    <w:rsid w:val="00CD13FC"/>
    <w:rsid w:val="00CD4B99"/>
    <w:rsid w:val="00CD792E"/>
    <w:rsid w:val="00CE128D"/>
    <w:rsid w:val="00CF0921"/>
    <w:rsid w:val="00CF3477"/>
    <w:rsid w:val="00CF4436"/>
    <w:rsid w:val="00CF4870"/>
    <w:rsid w:val="00D02073"/>
    <w:rsid w:val="00D04530"/>
    <w:rsid w:val="00D07ACE"/>
    <w:rsid w:val="00D10E19"/>
    <w:rsid w:val="00D15841"/>
    <w:rsid w:val="00D23153"/>
    <w:rsid w:val="00D26914"/>
    <w:rsid w:val="00D331B8"/>
    <w:rsid w:val="00D36F85"/>
    <w:rsid w:val="00D37135"/>
    <w:rsid w:val="00D40A2C"/>
    <w:rsid w:val="00D41DC6"/>
    <w:rsid w:val="00D757FE"/>
    <w:rsid w:val="00D7752B"/>
    <w:rsid w:val="00D7768B"/>
    <w:rsid w:val="00D95BAE"/>
    <w:rsid w:val="00DA1821"/>
    <w:rsid w:val="00DA1A88"/>
    <w:rsid w:val="00DA3C14"/>
    <w:rsid w:val="00DA5255"/>
    <w:rsid w:val="00DA67DA"/>
    <w:rsid w:val="00DA680F"/>
    <w:rsid w:val="00DA7511"/>
    <w:rsid w:val="00DC0BE5"/>
    <w:rsid w:val="00DC377B"/>
    <w:rsid w:val="00DC5F50"/>
    <w:rsid w:val="00DD168E"/>
    <w:rsid w:val="00DE7802"/>
    <w:rsid w:val="00E119EB"/>
    <w:rsid w:val="00E1529F"/>
    <w:rsid w:val="00E338FF"/>
    <w:rsid w:val="00E378CD"/>
    <w:rsid w:val="00E46649"/>
    <w:rsid w:val="00E5201C"/>
    <w:rsid w:val="00E61212"/>
    <w:rsid w:val="00E659C1"/>
    <w:rsid w:val="00E74FD4"/>
    <w:rsid w:val="00E768E4"/>
    <w:rsid w:val="00E84602"/>
    <w:rsid w:val="00E86707"/>
    <w:rsid w:val="00E87BD1"/>
    <w:rsid w:val="00E940AB"/>
    <w:rsid w:val="00EA5B4D"/>
    <w:rsid w:val="00EB3FC4"/>
    <w:rsid w:val="00EC10D9"/>
    <w:rsid w:val="00EC24F4"/>
    <w:rsid w:val="00ED319D"/>
    <w:rsid w:val="00ED55A6"/>
    <w:rsid w:val="00EF4E1E"/>
    <w:rsid w:val="00EF6641"/>
    <w:rsid w:val="00EF7A99"/>
    <w:rsid w:val="00F00FB0"/>
    <w:rsid w:val="00F0653E"/>
    <w:rsid w:val="00F06DAE"/>
    <w:rsid w:val="00F070A2"/>
    <w:rsid w:val="00F1133A"/>
    <w:rsid w:val="00F12739"/>
    <w:rsid w:val="00F21726"/>
    <w:rsid w:val="00F22758"/>
    <w:rsid w:val="00F254EA"/>
    <w:rsid w:val="00F25B75"/>
    <w:rsid w:val="00F3598B"/>
    <w:rsid w:val="00F36F64"/>
    <w:rsid w:val="00F40AD7"/>
    <w:rsid w:val="00F41779"/>
    <w:rsid w:val="00F4320D"/>
    <w:rsid w:val="00F55F4D"/>
    <w:rsid w:val="00F60A12"/>
    <w:rsid w:val="00F86482"/>
    <w:rsid w:val="00FB17E4"/>
    <w:rsid w:val="00FB6987"/>
    <w:rsid w:val="00FC41E1"/>
    <w:rsid w:val="00FC7472"/>
    <w:rsid w:val="00FD0907"/>
    <w:rsid w:val="00FD1E0A"/>
    <w:rsid w:val="00FE1043"/>
    <w:rsid w:val="00FE4775"/>
    <w:rsid w:val="00FF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3F933C5"/>
  <w15:docId w15:val="{251ADFBB-3096-4E56-8260-9B68390C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E1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E17"/>
    <w:pPr>
      <w:tabs>
        <w:tab w:val="center" w:pos="4320"/>
        <w:tab w:val="right" w:pos="8640"/>
      </w:tabs>
    </w:pPr>
  </w:style>
  <w:style w:type="paragraph" w:styleId="BodyTextIndent3">
    <w:name w:val="Body Text Indent 3"/>
    <w:basedOn w:val="Normal"/>
    <w:rsid w:val="009E0E17"/>
    <w:pPr>
      <w:spacing w:after="120"/>
      <w:ind w:left="648"/>
      <w:jc w:val="both"/>
    </w:pPr>
    <w:rPr>
      <w:sz w:val="22"/>
    </w:rPr>
  </w:style>
  <w:style w:type="paragraph" w:styleId="BodyText2">
    <w:name w:val="Body Text 2"/>
    <w:basedOn w:val="Normal"/>
    <w:rsid w:val="009E0E17"/>
    <w:pPr>
      <w:widowControl w:val="0"/>
      <w:tabs>
        <w:tab w:val="left" w:pos="204"/>
      </w:tabs>
      <w:overflowPunct w:val="0"/>
      <w:autoSpaceDE w:val="0"/>
      <w:autoSpaceDN w:val="0"/>
      <w:adjustRightInd w:val="0"/>
      <w:spacing w:line="396" w:lineRule="exact"/>
      <w:ind w:firstLine="204"/>
      <w:textAlignment w:val="baseline"/>
    </w:pPr>
    <w:rPr>
      <w:sz w:val="20"/>
    </w:rPr>
  </w:style>
  <w:style w:type="character" w:styleId="PageNumber">
    <w:name w:val="page number"/>
    <w:basedOn w:val="DefaultParagraphFont"/>
    <w:rsid w:val="009E0E17"/>
  </w:style>
  <w:style w:type="paragraph" w:styleId="Subtitle">
    <w:name w:val="Subtitle"/>
    <w:basedOn w:val="Normal"/>
    <w:qFormat/>
    <w:rsid w:val="009E0E17"/>
    <w:pPr>
      <w:widowControl w:val="0"/>
      <w:tabs>
        <w:tab w:val="left" w:pos="204"/>
      </w:tabs>
      <w:overflowPunct w:val="0"/>
      <w:autoSpaceDE w:val="0"/>
      <w:autoSpaceDN w:val="0"/>
      <w:adjustRightInd w:val="0"/>
      <w:jc w:val="center"/>
      <w:textAlignment w:val="baseline"/>
    </w:pPr>
    <w:rPr>
      <w:b/>
      <w:sz w:val="28"/>
    </w:rPr>
  </w:style>
  <w:style w:type="paragraph" w:styleId="BalloonText">
    <w:name w:val="Balloon Text"/>
    <w:basedOn w:val="Normal"/>
    <w:semiHidden/>
    <w:rsid w:val="000934E0"/>
    <w:rPr>
      <w:rFonts w:ascii="Tahoma" w:hAnsi="Tahoma" w:cs="Tahoma"/>
      <w:sz w:val="16"/>
      <w:szCs w:val="16"/>
    </w:rPr>
  </w:style>
  <w:style w:type="character" w:styleId="CommentReference">
    <w:name w:val="annotation reference"/>
    <w:basedOn w:val="DefaultParagraphFont"/>
    <w:semiHidden/>
    <w:rsid w:val="000B11C4"/>
    <w:rPr>
      <w:sz w:val="16"/>
      <w:szCs w:val="16"/>
    </w:rPr>
  </w:style>
  <w:style w:type="paragraph" w:styleId="CommentText">
    <w:name w:val="annotation text"/>
    <w:basedOn w:val="Normal"/>
    <w:semiHidden/>
    <w:rsid w:val="000B11C4"/>
    <w:rPr>
      <w:sz w:val="20"/>
    </w:rPr>
  </w:style>
  <w:style w:type="paragraph" w:styleId="CommentSubject">
    <w:name w:val="annotation subject"/>
    <w:basedOn w:val="CommentText"/>
    <w:next w:val="CommentText"/>
    <w:semiHidden/>
    <w:rsid w:val="000B11C4"/>
    <w:rPr>
      <w:b/>
      <w:bCs/>
    </w:rPr>
  </w:style>
  <w:style w:type="paragraph" w:styleId="Footer">
    <w:name w:val="footer"/>
    <w:basedOn w:val="Normal"/>
    <w:link w:val="FooterChar"/>
    <w:uiPriority w:val="99"/>
    <w:semiHidden/>
    <w:unhideWhenUsed/>
    <w:rsid w:val="00D95BAE"/>
    <w:pPr>
      <w:tabs>
        <w:tab w:val="center" w:pos="4680"/>
        <w:tab w:val="right" w:pos="9360"/>
      </w:tabs>
    </w:pPr>
  </w:style>
  <w:style w:type="character" w:customStyle="1" w:styleId="FooterChar">
    <w:name w:val="Footer Char"/>
    <w:basedOn w:val="DefaultParagraphFont"/>
    <w:link w:val="Footer"/>
    <w:uiPriority w:val="99"/>
    <w:semiHidden/>
    <w:rsid w:val="00D95BAE"/>
    <w:rPr>
      <w:sz w:val="24"/>
    </w:rPr>
  </w:style>
  <w:style w:type="character" w:styleId="Hyperlink">
    <w:name w:val="Hyperlink"/>
    <w:basedOn w:val="DefaultParagraphFont"/>
    <w:uiPriority w:val="99"/>
    <w:unhideWhenUsed/>
    <w:rsid w:val="00BB01F9"/>
    <w:rPr>
      <w:color w:val="0000FF"/>
      <w:u w:val="single"/>
    </w:rPr>
  </w:style>
  <w:style w:type="paragraph" w:styleId="Quote">
    <w:name w:val="Quote"/>
    <w:basedOn w:val="Normal"/>
    <w:next w:val="Normal"/>
    <w:link w:val="QuoteChar"/>
    <w:uiPriority w:val="29"/>
    <w:qFormat/>
    <w:rsid w:val="00596A97"/>
    <w:rPr>
      <w:i/>
      <w:iCs/>
      <w:color w:val="000000" w:themeColor="text1"/>
    </w:rPr>
  </w:style>
  <w:style w:type="character" w:customStyle="1" w:styleId="QuoteChar">
    <w:name w:val="Quote Char"/>
    <w:basedOn w:val="DefaultParagraphFont"/>
    <w:link w:val="Quote"/>
    <w:uiPriority w:val="29"/>
    <w:rsid w:val="00596A97"/>
    <w:rPr>
      <w:i/>
      <w:iCs/>
      <w:color w:val="000000" w:themeColor="text1"/>
      <w:sz w:val="24"/>
    </w:rPr>
  </w:style>
  <w:style w:type="paragraph" w:styleId="ListParagraph">
    <w:name w:val="List Paragraph"/>
    <w:basedOn w:val="Normal"/>
    <w:uiPriority w:val="34"/>
    <w:qFormat/>
    <w:rsid w:val="005F4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59158">
      <w:bodyDiv w:val="1"/>
      <w:marLeft w:val="0"/>
      <w:marRight w:val="0"/>
      <w:marTop w:val="0"/>
      <w:marBottom w:val="0"/>
      <w:divBdr>
        <w:top w:val="none" w:sz="0" w:space="0" w:color="auto"/>
        <w:left w:val="none" w:sz="0" w:space="0" w:color="auto"/>
        <w:bottom w:val="none" w:sz="0" w:space="0" w:color="auto"/>
        <w:right w:val="none" w:sz="0" w:space="0" w:color="auto"/>
      </w:divBdr>
    </w:div>
    <w:div w:id="1596088449">
      <w:bodyDiv w:val="1"/>
      <w:marLeft w:val="0"/>
      <w:marRight w:val="0"/>
      <w:marTop w:val="0"/>
      <w:marBottom w:val="0"/>
      <w:divBdr>
        <w:top w:val="none" w:sz="0" w:space="0" w:color="auto"/>
        <w:left w:val="none" w:sz="0" w:space="0" w:color="auto"/>
        <w:bottom w:val="none" w:sz="0" w:space="0" w:color="auto"/>
        <w:right w:val="none" w:sz="0" w:space="0" w:color="auto"/>
      </w:divBdr>
    </w:div>
    <w:div w:id="18177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sfc.pa.gov"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sf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5DFFEEFED8244580D52DC07A4CA7F1" ma:contentTypeVersion="1" ma:contentTypeDescription="Create a new document." ma:contentTypeScope="" ma:versionID="6a4f585bd9ca1bff01f0451a6473d23f">
  <xsd:schema xmlns:xsd="http://www.w3.org/2001/XMLSchema" xmlns:xs="http://www.w3.org/2001/XMLSchema" xmlns:p="http://schemas.microsoft.com/office/2006/metadata/properties" xmlns:ns1="http://schemas.microsoft.com/sharepoint/v3" xmlns:ns2="cb82fa5f-be91-4c9d-96eb-0d71eac89fba" targetNamespace="http://schemas.microsoft.com/office/2006/metadata/properties" ma:root="true" ma:fieldsID="92765cd143ed008997912b6b4e53a519" ns1:_="" ns2:_="">
    <xsd:import namespace="http://schemas.microsoft.com/sharepoint/v3"/>
    <xsd:import namespace="cb82fa5f-be91-4c9d-96eb-0d71eac89fb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2fa5f-be91-4c9d-96eb-0d71eac89fb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b82fa5f-be91-4c9d-96eb-0d71eac89fba"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5E23EE-11BA-485D-A88B-45FA9F8C1C72}"/>
</file>

<file path=customXml/itemProps2.xml><?xml version="1.0" encoding="utf-8"?>
<ds:datastoreItem xmlns:ds="http://schemas.openxmlformats.org/officeDocument/2006/customXml" ds:itemID="{C6D572E4-2022-4FC7-8E4A-29C7638DCC16}"/>
</file>

<file path=customXml/itemProps3.xml><?xml version="1.0" encoding="utf-8"?>
<ds:datastoreItem xmlns:ds="http://schemas.openxmlformats.org/officeDocument/2006/customXml" ds:itemID="{F7C59E49-838B-4F65-8874-EA32CCF00030}"/>
</file>

<file path=docProps/app.xml><?xml version="1.0" encoding="utf-8"?>
<Properties xmlns="http://schemas.openxmlformats.org/officeDocument/2006/extended-properties" xmlns:vt="http://schemas.openxmlformats.org/officeDocument/2006/docPropsVTypes">
  <Template>Normal</Template>
  <TotalTime>1111</TotalTime>
  <Pages>7</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ANNEX A</vt:lpstr>
    </vt:vector>
  </TitlesOfParts>
  <Company>pema</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jmorales</dc:creator>
  <cp:lastModifiedBy>Steffen, R. (Scott)</cp:lastModifiedBy>
  <cp:revision>28</cp:revision>
  <cp:lastPrinted>2017-03-01T19:08:00Z</cp:lastPrinted>
  <dcterms:created xsi:type="dcterms:W3CDTF">2016-12-22T15:41:00Z</dcterms:created>
  <dcterms:modified xsi:type="dcterms:W3CDTF">2017-08-07T19:07:00Z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0x0101004B5DFFEEFED8244580D52DC07A4CA7F1</vt:lpwstr>
  </property>
  <property fmtid="{D5CDD505-2E9C-101B-9397-08002B2CF9AE}" pid="3" name="Order">
    <vt:r8>98900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